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09" w:rsidRDefault="00292A09" w:rsidP="00292A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</w:t>
      </w:r>
    </w:p>
    <w:p w:rsidR="00292A09" w:rsidRDefault="00292A09" w:rsidP="00292A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БОБРЫШЕВСКОГО СЕЛЬСОВЕТА</w:t>
      </w:r>
    </w:p>
    <w:p w:rsidR="00292A09" w:rsidRDefault="00292A09" w:rsidP="00292A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</w:p>
    <w:p w:rsidR="00292A09" w:rsidRDefault="00292A09" w:rsidP="00292A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2A09" w:rsidRDefault="00292A09" w:rsidP="00292A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февраля  2016 г.                                                                   N 34</w:t>
      </w: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92A09" w:rsidRPr="00E11210" w:rsidRDefault="00292A09" w:rsidP="00292A0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комиссии по                                                           соблюдению требований к служебному  поведению                                          муниципальных  служащих Администрации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     Курской области и урегулированию                                                                              конфликта интересов</w:t>
      </w:r>
      <w:r w:rsidR="00E11210">
        <w:rPr>
          <w:rFonts w:ascii="Times New Roman" w:hAnsi="Times New Roman"/>
          <w:b/>
          <w:sz w:val="28"/>
          <w:szCs w:val="28"/>
        </w:rPr>
        <w:t xml:space="preserve"> </w:t>
      </w:r>
      <w:r w:rsidR="006C0FB8" w:rsidRPr="00E11210">
        <w:rPr>
          <w:rFonts w:ascii="Times New Roman" w:hAnsi="Times New Roman"/>
          <w:b/>
          <w:sz w:val="28"/>
          <w:szCs w:val="28"/>
        </w:rPr>
        <w:t>(в редакции постановления №93 от 29.11.2017)</w:t>
      </w:r>
    </w:p>
    <w:p w:rsidR="00292A09" w:rsidRDefault="00292A09" w:rsidP="00292A09">
      <w:pPr>
        <w:pStyle w:val="a4"/>
        <w:rPr>
          <w:rFonts w:ascii="Times New Roman" w:hAnsi="Times New Roman"/>
          <w:b/>
          <w:sz w:val="24"/>
        </w:rPr>
      </w:pPr>
    </w:p>
    <w:p w:rsidR="00292A09" w:rsidRDefault="00292A09" w:rsidP="00292A09">
      <w:pPr>
        <w:pStyle w:val="a4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</w:t>
      </w:r>
      <w:hyperlink r:id="rId4" w:history="1"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"О государственной гражданской службе Российской Федерации", Федеральным </w:t>
      </w:r>
      <w:hyperlink r:id="rId5" w:history="1"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 противодействии коррупции", </w:t>
      </w:r>
      <w:hyperlink r:id="rId6" w:history="1"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7" w:history="1"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Курской области "О государственной гражданской службе Курской области", </w:t>
      </w:r>
      <w:hyperlink r:id="rId8" w:history="1"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Курской области "О противодействии коррупции в Курской области", руководствуясь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Бобрышевский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сельсовет», </w:t>
      </w:r>
      <w:proofErr w:type="spellStart"/>
      <w:r w:rsidRPr="00292A09">
        <w:rPr>
          <w:rFonts w:ascii="Times New Roman" w:hAnsi="Times New Roman"/>
          <w:sz w:val="28"/>
          <w:szCs w:val="28"/>
        </w:rPr>
        <w:t>администрацияБобрышевского</w:t>
      </w:r>
      <w:proofErr w:type="spellEnd"/>
      <w:r w:rsidRPr="00292A09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92A09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292A09">
        <w:rPr>
          <w:rFonts w:ascii="Times New Roman" w:hAnsi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b/>
          <w:sz w:val="24"/>
        </w:rPr>
        <w:t xml:space="preserve"> ПОСТАНОВЛЯЕТ:</w:t>
      </w:r>
      <w:r>
        <w:t>:</w:t>
      </w:r>
    </w:p>
    <w:p w:rsidR="00292A09" w:rsidRDefault="00292A09" w:rsidP="00292A09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</w:t>
      </w:r>
      <w:hyperlink w:anchor="P65" w:history="1"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и урегулированию конфликта интересов. </w:t>
      </w:r>
      <w:r w:rsidR="0089033C">
        <w:rPr>
          <w:rFonts w:ascii="Times New Roman" w:hAnsi="Times New Roman"/>
          <w:sz w:val="28"/>
          <w:szCs w:val="28"/>
        </w:rPr>
        <w:t>(Приложение 1)</w:t>
      </w:r>
    </w:p>
    <w:p w:rsidR="00292A09" w:rsidRDefault="00292A09" w:rsidP="00292A09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состав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и урегулированию конфликта интересов. </w:t>
      </w:r>
      <w:r w:rsidR="0089033C">
        <w:rPr>
          <w:rFonts w:ascii="Times New Roman" w:hAnsi="Times New Roman"/>
          <w:sz w:val="28"/>
          <w:szCs w:val="28"/>
        </w:rPr>
        <w:t>(Приложение 2)</w:t>
      </w:r>
    </w:p>
    <w:p w:rsidR="00292A09" w:rsidRDefault="00292A09" w:rsidP="00292A09">
      <w:pPr>
        <w:pStyle w:val="a4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3.Контроль за исполнением настоящего постановления оставляю за собой.</w:t>
      </w:r>
    </w:p>
    <w:p w:rsidR="00292A09" w:rsidRDefault="00292A09" w:rsidP="00292A09">
      <w:pPr>
        <w:pStyle w:val="a4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Постановление вступает в силу со дня его обнародования.</w:t>
      </w: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Боборышевского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С.И.Бобрышев</w:t>
      </w:r>
      <w:proofErr w:type="spellEnd"/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92A09" w:rsidRDefault="00292A09" w:rsidP="00292A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92A09" w:rsidRDefault="0089033C" w:rsidP="008903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9033C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89033C" w:rsidRPr="00292A09" w:rsidRDefault="0089033C" w:rsidP="008903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2A09" w:rsidRPr="00292A09" w:rsidRDefault="00292A09" w:rsidP="00292A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P65"/>
      <w:bookmarkEnd w:id="0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:rsidR="00292A09" w:rsidRPr="00292A09" w:rsidRDefault="00FE0B8B" w:rsidP="00292A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292A09"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остановлением</w:t>
      </w:r>
    </w:p>
    <w:p w:rsidR="00292A09" w:rsidRPr="00292A09" w:rsidRDefault="00292A09" w:rsidP="00292A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</w:p>
    <w:p w:rsidR="00292A09" w:rsidRPr="00292A09" w:rsidRDefault="00292A09" w:rsidP="00292A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Курской области</w:t>
      </w:r>
    </w:p>
    <w:p w:rsidR="00292A09" w:rsidRPr="00292A09" w:rsidRDefault="00292A09" w:rsidP="00292A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февраля 2016 г. 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по соблюдению требований </w:t>
      </w:r>
      <w:proofErr w:type="gramStart"/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служебному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поведению муниципальных служащих Администрации </w:t>
      </w:r>
      <w:proofErr w:type="spellStart"/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Курской области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урегулированию конфликта интересов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A09" w:rsidRPr="00292A09" w:rsidRDefault="00292A09" w:rsidP="00292A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Курской области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и урегулированию конфликта интересов</w:t>
      </w: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комиссия).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Комиссия в своей деятельности руководствуются </w:t>
      </w:r>
      <w:hyperlink r:id="rId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Конституцией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Курской области, постановлениями Губернатора Курской области, Администрации Курской области, Уставом муниципального образования «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Бобрышевский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сельсовет»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области, настоящим Положением. 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Основной задачей комиссии является содействие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в обеспечении соблюдения муниципальными служащими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законом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"О противодействии коррупции", другими федеральными законами, </w:t>
      </w:r>
      <w:hyperlink r:id="rId11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Законом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Курской области "О противодействии коррупции в Курской области", другими законами Курской области (далее - требования к служебному поведению и (или) требования об урегулировании конфликта интересов);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в осуществлении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 мер по предупреждению коррупции.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области. 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Вопросы, связанные с соблюдением требований к служебному поведению и (или) требований об урегулировании конфликта  интересов, в отношении муниципальных служащих, замещающих должности муниципальной службы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района, назначение на которые и освобождение от которых осуществляется Главой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области, рассматриваются комиссией по соблюдению требований к служебному поведению муниципальных служащих и урегулированию конфликта интересов, образуемой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Порядок формирования и деятельности комиссии, а также ее состав определяются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руководителем органа местного самоуправления в соответствии с настоящим Положением.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 Комиссия образуется нормативным правовым актом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области. Указанным актом утверждаются состав комиссии и порядок ее работы.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8. В состав комиссии входят: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заместитель руководителя органа местного самоуправления (председатель комиссии), должностное лицо кадровой службы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области, ответственное за работу по профилактике коррупционных и иных правонарушений (секретарь комиссии);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" w:name="P91"/>
      <w:bookmarkStart w:id="2" w:name="P93"/>
      <w:bookmarkEnd w:id="1"/>
      <w:bookmarkEnd w:id="2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</w:t>
      </w:r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(представители) подведомственных учреждений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, деятельность которых связана с муниципальной службой;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депутаты Собрания депутатов </w:t>
      </w:r>
      <w:proofErr w:type="spellStart"/>
      <w:r w:rsidR="006A54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" w:name="P94"/>
      <w:bookmarkEnd w:id="3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9. Руководитель органа местного самоуправления может принять решение о включении в состав комиссии: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представителя общественной организации ветеранов;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представителя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10. Лица, указанные в </w:t>
      </w:r>
      <w:hyperlink w:anchor="P91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подпункте "б"</w:t>
        </w:r>
      </w:hyperlink>
      <w:hyperlink w:anchor="P93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 xml:space="preserve"> пункта 8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в </w:t>
      </w:r>
      <w:hyperlink w:anchor="P94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пункте 9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включаются в состав комиссии в установленном порядке по согласованию с общественными организациями ветеранов,</w:t>
      </w:r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Администрацией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основании запроса руководителя органа местного самоуправления. Согласование осуществляется в 5-дневный срок со дня получения запроса.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Число членов комиссии, не замещающих должности муниципальной службы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области, должно составлять не менее одной четверти от общего числа членов комиссии.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13. В заседаниях комиссии с правом совещательного голоса участвуют: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4" w:name="P104"/>
      <w:bookmarkEnd w:id="4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другие муниципальные служащие, замещающие должности муниципальной службы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14. Заседание комиссии считается правомочным, если на нем присутствует не менее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области, недопустимо.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5" w:name="P107"/>
      <w:bookmarkEnd w:id="5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16. Основаниями для проведения заседания комиссии являются: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6" w:name="P108"/>
      <w:bookmarkEnd w:id="6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представление руководителем органа местного самоуправления материалов проверки, свидетельствующих: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7" w:name="P109"/>
      <w:bookmarkEnd w:id="7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представленных в соответствии с муниципальными правовыми актами, определяющими порядок их предоставления;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8" w:name="P110"/>
      <w:bookmarkEnd w:id="8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9" w:name="P111"/>
      <w:bookmarkEnd w:id="9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</w:t>
      </w:r>
      <w:proofErr w:type="gram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поступившее</w:t>
      </w:r>
      <w:proofErr w:type="gram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0" w:name="P112"/>
      <w:bookmarkEnd w:id="10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обращение гражданина, замещавшего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должность муниципальной службы, включенную в перечень должностей, утвержденный нормативным правовым актом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до истечения двух лет со дня увольнения с муниципальной службы;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1" w:name="P113"/>
      <w:bookmarkEnd w:id="11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заявление муниципального служащего о невозможности выполнить требования Федерального </w:t>
      </w:r>
      <w:hyperlink r:id="rId1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закона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7 мая </w:t>
      </w:r>
      <w:smartTag w:uri="urn:schemas-microsoft-com:office:smarttags" w:element="metricconverter">
        <w:smartTagPr>
          <w:attr w:name="ProductID" w:val="2013 г"/>
        </w:smartTagPr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2013 г</w:t>
        </w:r>
      </w:smartTag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</w:t>
      </w:r>
      <w:hyperlink r:id="rId13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2" w:name="P116"/>
      <w:bookmarkEnd w:id="12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в) представление руководителя органа местного самоуправления или любого члена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3" w:name="P117"/>
      <w:bookmarkEnd w:id="13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частью 1 статьи 3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2012 г</w:t>
        </w:r>
      </w:smartTag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4" w:name="P119"/>
      <w:bookmarkEnd w:id="14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д) поступившее в соответствии с </w:t>
      </w:r>
      <w:hyperlink r:id="rId15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частью 4 статьи 12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N 273-ФЗ "О противодействии коррупции" и </w:t>
      </w:r>
      <w:hyperlink r:id="rId16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статьей 64.1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17.1. Обращение, указанное в </w:t>
      </w:r>
      <w:hyperlink w:anchor="P11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втором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исполнительной власти области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статьи 12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N 273-ФЗ "О противодействии коррупции". 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17.2. Обращение, указанное в </w:t>
      </w:r>
      <w:hyperlink w:anchor="P11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втором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17.3. Уведомление, указанное в </w:t>
      </w:r>
      <w:hyperlink w:anchor="P11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подпункте "д"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8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статьи 12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N 273-ФЗ "О противодействии коррупции". 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17.4. Уведомление, указанное в абзаце пятом подпункта "б"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уведомления.";</w:t>
      </w:r>
    </w:p>
    <w:p w:rsid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17.5. 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.";</w:t>
      </w:r>
      <w:proofErr w:type="gramEnd"/>
    </w:p>
    <w:p w:rsidR="006C0FB8" w:rsidRPr="006C0FB8" w:rsidRDefault="006C0FB8" w:rsidP="006C0F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0FB8">
        <w:rPr>
          <w:rFonts w:ascii="Times New Roman" w:eastAsia="Times New Roman" w:hAnsi="Times New Roman" w:cs="Times New Roman"/>
          <w:sz w:val="24"/>
          <w:szCs w:val="20"/>
          <w:lang w:eastAsia="ru-RU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6C0FB8" w:rsidRPr="006C0FB8" w:rsidRDefault="006C0FB8" w:rsidP="006C0F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0FB8">
        <w:rPr>
          <w:rFonts w:ascii="Times New Roman" w:eastAsia="Times New Roman" w:hAnsi="Times New Roman" w:cs="Times New Roman"/>
          <w:sz w:val="24"/>
          <w:szCs w:val="20"/>
          <w:lang w:eastAsia="ru-RU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6C0FB8" w:rsidRPr="006C0FB8" w:rsidRDefault="006C0FB8" w:rsidP="006C0F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0FB8">
        <w:rPr>
          <w:rFonts w:ascii="Times New Roman" w:eastAsia="Times New Roman" w:hAnsi="Times New Roman" w:cs="Times New Roman"/>
          <w:sz w:val="24"/>
          <w:szCs w:val="20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C0FB8" w:rsidRPr="00292A09" w:rsidRDefault="006C0FB8" w:rsidP="006C0F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0FB8">
        <w:rPr>
          <w:rFonts w:ascii="Times New Roman" w:eastAsia="Times New Roman" w:hAnsi="Times New Roman" w:cs="Times New Roman"/>
          <w:sz w:val="24"/>
          <w:szCs w:val="20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его Положения или иного решения;</w:t>
      </w:r>
      <w:bookmarkStart w:id="15" w:name="_GoBack"/>
      <w:bookmarkEnd w:id="15"/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18.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исполнительной власти области по профилактике коррупционных и иных правонарушений либо должностному лицу кадровой службы органа исполнительной власти области, ответственному за работу по профилактике коррупционных и иных правонарушений, и с результатами ее проверки;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w:anchor="P104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подпункте "б" пункта 13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6" w:name="P133"/>
      <w:bookmarkEnd w:id="16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18.1. Заседание комиссии по рассмотрению заявлений, указанных в </w:t>
      </w:r>
      <w:hyperlink w:anchor="P113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абзацах третьем и четвертом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7" w:name="P135"/>
      <w:bookmarkEnd w:id="17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18.2. Уведомление, указанное в </w:t>
      </w:r>
      <w:hyperlink w:anchor="P11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подпункте "д"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рассматривается на очередном заседании комиссии.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proofErr w:type="gram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введен</w:t>
      </w:r>
      <w:proofErr w:type="gramEnd"/>
      <w:r w:rsidR="006A54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hyperlink r:id="rId1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постановлением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Губернатора Курской области от 03.09.2014 N 344-пг)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19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16 настоящего Положения.";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19.1. Заседания комиссии могут проводиться в отсутствие муниципального служащего или гражданина в случае: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если в обращении, заявлении или уведомлении, предусмотренных подпунктом "б" пункта 16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.";</w:t>
      </w:r>
      <w:proofErr w:type="gramEnd"/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20.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8" w:name="P142"/>
      <w:bookmarkEnd w:id="18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22. По итогам рассмотрения вопроса, указанного в </w:t>
      </w:r>
      <w:hyperlink w:anchor="P10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втором подпункта "а"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установить, что сведения, представленные муниципальным служащим, являются достоверными и полными;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23. По итогам рассмотрения вопроса, указанного в </w:t>
      </w:r>
      <w:hyperlink w:anchor="P110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третьем подпункта "а"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24. По итогам рассмотрения вопроса, указанного в </w:t>
      </w:r>
      <w:hyperlink w:anchor="P11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втором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(служебные) обязанности;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9" w:name="P151"/>
      <w:bookmarkEnd w:id="19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25. По итогам рассмотрения вопроса, указанного в </w:t>
      </w:r>
      <w:hyperlink w:anchor="P113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третьем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bookmarkStart w:id="20" w:name="P155"/>
    <w:bookmarkEnd w:id="20"/>
    <w:p w:rsidR="00292A09" w:rsidRPr="00292A09" w:rsidRDefault="005679E6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 w:rsidR="00292A09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>HYPERLINK "consultantplus://offline/ref=C5603C0478663D0BC1D52488144F06BA579AE5229CF6DFDF769B7415D36DB5A5F053564D8CF17B90BA027EaFcCP"</w:instrTex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  <w:r w:rsidR="00292A09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25.1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end"/>
      </w:r>
      <w:r w:rsidR="00292A09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По итогам рассмотрения вопроса, указанного в </w:t>
      </w:r>
      <w:hyperlink w:anchor="P117" w:history="1">
        <w:r w:rsidR="00292A09"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подпункте "г" пункта 16</w:t>
        </w:r>
      </w:hyperlink>
      <w:r w:rsidR="00292A09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20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частью 1 статьи 3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"О </w:t>
      </w:r>
      <w:proofErr w:type="gram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контроле за</w:t>
      </w:r>
      <w:proofErr w:type="gram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21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частью 1 статьи 3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"О </w:t>
      </w:r>
      <w:proofErr w:type="gram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контроле за</w:t>
      </w:r>
      <w:proofErr w:type="gram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соответствием расходов лиц, замещающих муниципальные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1" w:name="P159"/>
      <w:bookmarkEnd w:id="21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2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закона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23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закона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25.3.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ответственности."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26. По итогам рассмотрения вопросов, указанных в </w:t>
      </w:r>
      <w:hyperlink w:anchor="P108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подпунктах "а"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w:anchor="P111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"б"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w:anchor="P117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"г"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hyperlink w:anchor="P11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"д"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4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пунктами 22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hyperlink w:anchor="P151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25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w:anchor="P155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25.1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hyperlink w:anchor="P15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25.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 и </w:t>
      </w:r>
      <w:hyperlink w:anchor="P165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26.1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2" w:name="P165"/>
      <w:bookmarkEnd w:id="22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26.1. По итогам рассмотрения вопроса, указанного в </w:t>
      </w:r>
      <w:hyperlink w:anchor="P11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подпункте "д"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области, одно из следующих решений: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статьи 12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27. По итогам рассмотрения вопроса, предусмотренного </w:t>
      </w:r>
      <w:hyperlink w:anchor="P116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подпунктом "в"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соответствующее решение.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28. Для исполнения решений комиссии могут быть подготовлены проекты нормативных правовых актов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Курской области,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29. Решения комиссии по вопросам, указанным в </w:t>
      </w:r>
      <w:hyperlink w:anchor="P107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пункте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втором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11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втором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носит обязательный характер.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31. В протоколе заседания комиссии указываются: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ж) другие сведения;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з) результаты голосования;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и) решение и обоснование его принятия.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33.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34.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Курской области,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 и Курской области.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37.1.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органа местного самоуправления, ответственным за работу по профилактике коррупционных и иных правонарушений.</w:t>
      </w:r>
    </w:p>
    <w:p w:rsidR="00292A09" w:rsidRPr="00292A09" w:rsidRDefault="00292A09" w:rsidP="00292A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2A09" w:rsidRPr="00292A09" w:rsidRDefault="00292A09" w:rsidP="00292A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2A09" w:rsidRPr="00292A09" w:rsidRDefault="00292A09" w:rsidP="00292A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2A09" w:rsidRPr="00292A09" w:rsidRDefault="00292A09" w:rsidP="00292A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2A09" w:rsidRP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033C" w:rsidRDefault="0089033C" w:rsidP="008903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9033C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89033C" w:rsidRPr="00292A09" w:rsidRDefault="0089033C" w:rsidP="008903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9033C" w:rsidRPr="00292A09" w:rsidRDefault="0089033C" w:rsidP="008903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:rsidR="0089033C" w:rsidRPr="00292A09" w:rsidRDefault="0089033C" w:rsidP="008903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</w:t>
      </w:r>
    </w:p>
    <w:p w:rsidR="0089033C" w:rsidRPr="00292A09" w:rsidRDefault="0089033C" w:rsidP="008903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</w:p>
    <w:p w:rsidR="0089033C" w:rsidRPr="00292A09" w:rsidRDefault="0089033C" w:rsidP="008903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Пристенского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Курской области</w:t>
      </w:r>
    </w:p>
    <w:p w:rsidR="009240B3" w:rsidRDefault="0089033C" w:rsidP="0089033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февраля 2016 г. 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</w:p>
    <w:p w:rsidR="0089033C" w:rsidRPr="0089033C" w:rsidRDefault="0089033C" w:rsidP="0089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033C" w:rsidRPr="0089033C" w:rsidRDefault="0089033C" w:rsidP="0089033C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89033C">
        <w:rPr>
          <w:b/>
          <w:bCs/>
          <w:sz w:val="28"/>
          <w:szCs w:val="28"/>
        </w:rPr>
        <w:t>остав</w:t>
      </w:r>
    </w:p>
    <w:p w:rsidR="0089033C" w:rsidRPr="0089033C" w:rsidRDefault="0089033C" w:rsidP="008903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033C">
        <w:rPr>
          <w:rFonts w:ascii="Times New Roman" w:hAnsi="Times New Roman"/>
          <w:b/>
          <w:bCs/>
          <w:sz w:val="28"/>
          <w:szCs w:val="28"/>
        </w:rPr>
        <w:t xml:space="preserve">комиссии по соблюдению требований </w:t>
      </w:r>
      <w:proofErr w:type="gramStart"/>
      <w:r w:rsidRPr="0089033C">
        <w:rPr>
          <w:rFonts w:ascii="Times New Roman" w:hAnsi="Times New Roman"/>
          <w:b/>
          <w:bCs/>
          <w:sz w:val="28"/>
          <w:szCs w:val="28"/>
        </w:rPr>
        <w:t>к</w:t>
      </w:r>
      <w:proofErr w:type="gramEnd"/>
      <w:r w:rsidRPr="0089033C">
        <w:rPr>
          <w:rFonts w:ascii="Times New Roman" w:hAnsi="Times New Roman"/>
          <w:b/>
          <w:bCs/>
          <w:sz w:val="28"/>
          <w:szCs w:val="28"/>
        </w:rPr>
        <w:t xml:space="preserve"> служебному</w:t>
      </w:r>
    </w:p>
    <w:p w:rsidR="0089033C" w:rsidRPr="0089033C" w:rsidRDefault="0089033C" w:rsidP="0089033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89033C">
        <w:rPr>
          <w:rFonts w:ascii="Times New Roman" w:hAnsi="Times New Roman"/>
          <w:sz w:val="28"/>
          <w:szCs w:val="28"/>
        </w:rPr>
        <w:t>поведению муниципальных служащих</w:t>
      </w:r>
    </w:p>
    <w:p w:rsidR="0089033C" w:rsidRPr="0089033C" w:rsidRDefault="0089033C" w:rsidP="0089033C">
      <w:pPr>
        <w:pStyle w:val="ConsPlusTitle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9033C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Бобрышевского</w:t>
      </w:r>
      <w:proofErr w:type="spellEnd"/>
      <w:r w:rsidRPr="00890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33C">
        <w:rPr>
          <w:rFonts w:ascii="Times New Roman" w:hAnsi="Times New Roman"/>
          <w:sz w:val="28"/>
          <w:szCs w:val="28"/>
        </w:rPr>
        <w:t>сельсоветаПристенского</w:t>
      </w:r>
      <w:proofErr w:type="spellEnd"/>
      <w:r w:rsidRPr="0089033C">
        <w:rPr>
          <w:rFonts w:ascii="Times New Roman" w:hAnsi="Times New Roman"/>
          <w:sz w:val="28"/>
          <w:szCs w:val="28"/>
        </w:rPr>
        <w:t xml:space="preserve"> района Курской области и урегулированию конфликта интересов</w:t>
      </w:r>
    </w:p>
    <w:p w:rsidR="0089033C" w:rsidRPr="0089033C" w:rsidRDefault="0089033C" w:rsidP="0089033C">
      <w:pPr>
        <w:pStyle w:val="ConsPlusNormal"/>
        <w:ind w:firstLine="540"/>
        <w:jc w:val="center"/>
        <w:rPr>
          <w:sz w:val="28"/>
          <w:szCs w:val="28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Угримова Елена Евгеньевна     —   заместитель Главы </w:t>
      </w:r>
      <w:proofErr w:type="spellStart"/>
      <w:r>
        <w:rPr>
          <w:szCs w:val="24"/>
        </w:rPr>
        <w:t>Бобрышевского</w:t>
      </w:r>
      <w:proofErr w:type="spellEnd"/>
      <w:r>
        <w:rPr>
          <w:szCs w:val="24"/>
        </w:rPr>
        <w:t xml:space="preserve"> сельсовета</w:t>
      </w:r>
    </w:p>
    <w:p w:rsidR="0089033C" w:rsidRDefault="0089033C" w:rsidP="0089033C">
      <w:pPr>
        <w:pStyle w:val="ConsPlusNormal"/>
        <w:ind w:firstLine="540"/>
        <w:jc w:val="both"/>
        <w:rPr>
          <w:b/>
          <w:bCs/>
          <w:szCs w:val="24"/>
        </w:rPr>
      </w:pPr>
      <w:r>
        <w:rPr>
          <w:b/>
          <w:bCs/>
          <w:szCs w:val="24"/>
        </w:rPr>
        <w:t>председатель комиссии</w:t>
      </w: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B220AF" w:rsidRDefault="00B220AF" w:rsidP="0089033C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Бобрышева</w:t>
      </w:r>
      <w:proofErr w:type="spellEnd"/>
      <w:r>
        <w:rPr>
          <w:szCs w:val="24"/>
        </w:rPr>
        <w:t xml:space="preserve"> Жанна Николаевна</w:t>
      </w:r>
      <w:r w:rsidR="0089033C">
        <w:rPr>
          <w:szCs w:val="24"/>
        </w:rPr>
        <w:t xml:space="preserve"> —  </w:t>
      </w:r>
      <w:r>
        <w:rPr>
          <w:szCs w:val="24"/>
        </w:rPr>
        <w:t xml:space="preserve">специалист 1 разряда Администрации                  </w:t>
      </w:r>
    </w:p>
    <w:p w:rsidR="0089033C" w:rsidRDefault="00B220AF" w:rsidP="00B220AF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Бобрышевского</w:t>
      </w:r>
      <w:r w:rsidR="0089033C">
        <w:rPr>
          <w:szCs w:val="24"/>
        </w:rPr>
        <w:t>сельсовета</w:t>
      </w:r>
      <w:proofErr w:type="spellEnd"/>
    </w:p>
    <w:p w:rsidR="0089033C" w:rsidRDefault="0089033C" w:rsidP="0089033C">
      <w:pPr>
        <w:pStyle w:val="ConsPlusNormal"/>
        <w:ind w:firstLine="54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заместитель председателя комиссии</w:t>
      </w: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B220AF" w:rsidRDefault="00B220AF" w:rsidP="00B220AF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Быканова</w:t>
      </w:r>
      <w:proofErr w:type="spellEnd"/>
      <w:r>
        <w:rPr>
          <w:szCs w:val="24"/>
        </w:rPr>
        <w:t xml:space="preserve"> Любовь Викторовна</w:t>
      </w:r>
      <w:r w:rsidR="0089033C">
        <w:rPr>
          <w:szCs w:val="24"/>
        </w:rPr>
        <w:t xml:space="preserve"> —     </w:t>
      </w:r>
      <w:r>
        <w:rPr>
          <w:szCs w:val="24"/>
        </w:rPr>
        <w:t xml:space="preserve">депутат Собрания депутатов </w:t>
      </w:r>
      <w:proofErr w:type="spellStart"/>
      <w:r>
        <w:rPr>
          <w:szCs w:val="24"/>
        </w:rPr>
        <w:t>Бобрышевского</w:t>
      </w:r>
      <w:proofErr w:type="spellEnd"/>
    </w:p>
    <w:p w:rsidR="0089033C" w:rsidRDefault="00B220AF" w:rsidP="00B220AF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сельсовета</w:t>
      </w:r>
    </w:p>
    <w:p w:rsidR="0089033C" w:rsidRDefault="0089033C" w:rsidP="0089033C">
      <w:pPr>
        <w:pStyle w:val="ConsPlusNormal"/>
        <w:ind w:firstLine="540"/>
        <w:jc w:val="both"/>
        <w:rPr>
          <w:b/>
          <w:bCs/>
          <w:szCs w:val="24"/>
        </w:rPr>
      </w:pPr>
      <w:r>
        <w:rPr>
          <w:b/>
          <w:bCs/>
          <w:szCs w:val="24"/>
        </w:rPr>
        <w:t>секретарь комиссии</w:t>
      </w: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                                        ЧЛЕНЫ КОМИССИИ:</w:t>
      </w: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B220AF" w:rsidP="0089033C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Гутнев</w:t>
      </w:r>
      <w:proofErr w:type="spellEnd"/>
      <w:r>
        <w:rPr>
          <w:szCs w:val="24"/>
        </w:rPr>
        <w:t xml:space="preserve"> Борис Валентинович</w:t>
      </w:r>
      <w:r w:rsidR="0089033C">
        <w:rPr>
          <w:szCs w:val="24"/>
        </w:rPr>
        <w:t xml:space="preserve"> —   директор МКУК «</w:t>
      </w:r>
      <w:proofErr w:type="spellStart"/>
      <w:r>
        <w:rPr>
          <w:szCs w:val="24"/>
        </w:rPr>
        <w:t>Бобрышевский</w:t>
      </w:r>
      <w:proofErr w:type="spellEnd"/>
      <w:r w:rsidR="0089033C">
        <w:rPr>
          <w:szCs w:val="24"/>
        </w:rPr>
        <w:t xml:space="preserve"> ЦСДК»</w:t>
      </w: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B220AF" w:rsidP="00B220AF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Морозова Марина Владимировна</w:t>
      </w:r>
      <w:r w:rsidR="0089033C">
        <w:rPr>
          <w:szCs w:val="24"/>
        </w:rPr>
        <w:t xml:space="preserve"> —  </w:t>
      </w:r>
      <w:r>
        <w:rPr>
          <w:szCs w:val="24"/>
        </w:rPr>
        <w:t>директор МКУК «</w:t>
      </w:r>
      <w:proofErr w:type="spellStart"/>
      <w:r>
        <w:rPr>
          <w:szCs w:val="24"/>
        </w:rPr>
        <w:t>Ракитинский</w:t>
      </w:r>
      <w:proofErr w:type="spellEnd"/>
      <w:r>
        <w:rPr>
          <w:szCs w:val="24"/>
        </w:rPr>
        <w:t xml:space="preserve"> СДК»</w:t>
      </w: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:rsidR="0089033C" w:rsidRDefault="0089033C" w:rsidP="00B220AF">
      <w:pPr>
        <w:pStyle w:val="ConsPlusNormal"/>
        <w:jc w:val="both"/>
        <w:rPr>
          <w:szCs w:val="24"/>
        </w:rPr>
      </w:pPr>
    </w:p>
    <w:sectPr w:rsidR="0089033C" w:rsidSect="00B6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8D7"/>
    <w:rsid w:val="00292A09"/>
    <w:rsid w:val="002B48D7"/>
    <w:rsid w:val="005679E6"/>
    <w:rsid w:val="006A540C"/>
    <w:rsid w:val="006C0FB8"/>
    <w:rsid w:val="0089033C"/>
    <w:rsid w:val="008D56C7"/>
    <w:rsid w:val="009240B3"/>
    <w:rsid w:val="00B220AF"/>
    <w:rsid w:val="00B629AB"/>
    <w:rsid w:val="00D8044F"/>
    <w:rsid w:val="00E11210"/>
    <w:rsid w:val="00FE0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2A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rsid w:val="00292A09"/>
    <w:rPr>
      <w:color w:val="000080"/>
      <w:u w:val="single"/>
    </w:rPr>
  </w:style>
  <w:style w:type="paragraph" w:styleId="a4">
    <w:name w:val="Body Text"/>
    <w:basedOn w:val="a"/>
    <w:link w:val="a5"/>
    <w:rsid w:val="00292A0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rsid w:val="00292A09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89033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2A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rsid w:val="00292A09"/>
    <w:rPr>
      <w:color w:val="000080"/>
      <w:u w:val="single"/>
    </w:rPr>
  </w:style>
  <w:style w:type="paragraph" w:styleId="a4">
    <w:name w:val="Body Text"/>
    <w:basedOn w:val="a"/>
    <w:link w:val="a5"/>
    <w:rsid w:val="00292A0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rsid w:val="00292A09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89033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03C0478663D0BC1D52488144F06BA579AE52299F7D3D47B9B7415D36DB5A5F053564D8CF17B90BA027FaFc8P" TargetMode="External"/><Relationship Id="rId13" Type="http://schemas.openxmlformats.org/officeDocument/2006/relationships/hyperlink" Target="consultantplus://offline/ref=C5603C0478663D0BC1D53A8502235CB65199B22A91FEDD802EC42F4884a6c4P" TargetMode="External"/><Relationship Id="rId18" Type="http://schemas.openxmlformats.org/officeDocument/2006/relationships/hyperlink" Target="consultantplus://offline/ref=C5603C0478663D0BC1D53A8502235CB65199B2299AF9DD802EC42F488464BFF2B71C0F0CaCc0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603C0478663D0BC1D53A8502235CB65199B32C9FFBDD802EC42F488464BFF2B71C0F0FC8FC7A92aBc2P" TargetMode="External"/><Relationship Id="rId7" Type="http://schemas.openxmlformats.org/officeDocument/2006/relationships/hyperlink" Target="consultantplus://offline/ref=C5603C0478663D0BC1D52488144F06BA579AE5229BF9DFDE7B9B7415D36DB5A5F053564D8CF17B90BA0B7AaFc6P" TargetMode="External"/><Relationship Id="rId12" Type="http://schemas.openxmlformats.org/officeDocument/2006/relationships/hyperlink" Target="consultantplus://offline/ref=C5603C0478663D0BC1D53A8502235CB65199B22A91FEDD802EC42F4884a6c4P" TargetMode="External"/><Relationship Id="rId17" Type="http://schemas.openxmlformats.org/officeDocument/2006/relationships/hyperlink" Target="consultantplus://offline/ref=C5603C0478663D0BC1D53A8502235CB65199B2299AF9DD802EC42F488464BFF2B71C0F0CaCc0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603C0478663D0BC1D53A8502235CB65198BA299AF9DD802EC42F488464BFF2B71C0F0FCFFDa7c9P" TargetMode="External"/><Relationship Id="rId20" Type="http://schemas.openxmlformats.org/officeDocument/2006/relationships/hyperlink" Target="consultantplus://offline/ref=C5603C0478663D0BC1D53A8502235CB65199B32C9FFBDD802EC42F488464BFF2B71C0F0FC8FC7A92aBc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603C0478663D0BC1D53A8502235CB65198BB269AF9DD802EC42F488464BFF2B71C0F0FC8FC7A94aBcCP" TargetMode="External"/><Relationship Id="rId11" Type="http://schemas.openxmlformats.org/officeDocument/2006/relationships/hyperlink" Target="consultantplus://offline/ref=C5603C0478663D0BC1D52488144F06BA579AE52299F7D3D47B9B7415D36DB5A5aFc0P" TargetMode="External"/><Relationship Id="rId24" Type="http://schemas.openxmlformats.org/officeDocument/2006/relationships/hyperlink" Target="consultantplus://offline/ref=C5603C0478663D0BC1D53A8502235CB65199B2299AF9DD802EC42F488464BFF2B71C0F0CaCc0P" TargetMode="External"/><Relationship Id="rId5" Type="http://schemas.openxmlformats.org/officeDocument/2006/relationships/hyperlink" Target="consultantplus://offline/ref=C5603C0478663D0BC1D53A8502235CB65198BA299CF7DD802EC42F488464BFF2B71C0F0FC8FC7890aBcBP" TargetMode="External"/><Relationship Id="rId15" Type="http://schemas.openxmlformats.org/officeDocument/2006/relationships/hyperlink" Target="consultantplus://offline/ref=C5603C0478663D0BC1D53A8502235CB65199B2299AF9DD802EC42F488464BFF2B71C0F0DaCcBP" TargetMode="External"/><Relationship Id="rId23" Type="http://schemas.openxmlformats.org/officeDocument/2006/relationships/hyperlink" Target="consultantplus://offline/ref=C5603C0478663D0BC1D53A8502235CB65199B22A91FEDD802EC42F4884a6c4P" TargetMode="External"/><Relationship Id="rId10" Type="http://schemas.openxmlformats.org/officeDocument/2006/relationships/hyperlink" Target="consultantplus://offline/ref=C5603C0478663D0BC1D53A8502235CB65199B2299AF9DD802EC42F4884a6c4P" TargetMode="External"/><Relationship Id="rId19" Type="http://schemas.openxmlformats.org/officeDocument/2006/relationships/hyperlink" Target="consultantplus://offline/ref=C5603C0478663D0BC1D52488144F06BA579AE5229CFADFD1749B7415D36DB5A5F053564D8CF17B90BA027DaFcFP" TargetMode="External"/><Relationship Id="rId4" Type="http://schemas.openxmlformats.org/officeDocument/2006/relationships/hyperlink" Target="consultantplus://offline/ref=C5603C0478663D0BC1D53A8502235CB65198BA299CF7DD802EC42F488464BFF2B71C0F0FC8FC7890aBcBP" TargetMode="External"/><Relationship Id="rId9" Type="http://schemas.openxmlformats.org/officeDocument/2006/relationships/hyperlink" Target="consultantplus://offline/ref=C5603C0478663D0BC1D53A8502235CB65299BC2A93A98A827F9121a4cDP" TargetMode="External"/><Relationship Id="rId14" Type="http://schemas.openxmlformats.org/officeDocument/2006/relationships/hyperlink" Target="consultantplus://offline/ref=C5603C0478663D0BC1D53A8502235CB65199B32C9FFBDD802EC42F488464BFF2B71C0F0FC8FC7A92aBc2P" TargetMode="External"/><Relationship Id="rId22" Type="http://schemas.openxmlformats.org/officeDocument/2006/relationships/hyperlink" Target="consultantplus://offline/ref=C5603C0478663D0BC1D53A8502235CB65199B22A91FEDD802EC42F4884a6c4P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5872</Words>
  <Characters>33474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cp:lastPrinted>2019-05-17T12:12:00Z</cp:lastPrinted>
  <dcterms:created xsi:type="dcterms:W3CDTF">2016-02-29T18:17:00Z</dcterms:created>
  <dcterms:modified xsi:type="dcterms:W3CDTF">2019-05-17T12:44:00Z</dcterms:modified>
</cp:coreProperties>
</file>