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E" w:rsidRPr="007E42E1" w:rsidRDefault="000E431E" w:rsidP="000E431E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0E431E" w:rsidRDefault="000E431E" w:rsidP="000E431E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0E431E" w:rsidRDefault="000E431E" w:rsidP="000E431E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p w:rsidR="000E431E" w:rsidRDefault="007D0619" w:rsidP="000E431E">
      <w:pPr>
        <w:pStyle w:val="a4"/>
        <w:spacing w:after="240"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 w:rsidRPr="002F1C01">
        <w:rPr>
          <w:rFonts w:ascii="Segoe UI" w:hAnsi="Segoe UI" w:cs="Segoe UI"/>
          <w:sz w:val="24"/>
          <w:szCs w:val="24"/>
          <w:lang w:eastAsia="ru-RU"/>
        </w:rPr>
        <w:t>С</w:t>
      </w:r>
      <w:r w:rsidR="000E431E" w:rsidRPr="002F1C01">
        <w:rPr>
          <w:rFonts w:ascii="Segoe UI" w:hAnsi="Segoe UI" w:cs="Segoe UI"/>
          <w:sz w:val="24"/>
          <w:szCs w:val="24"/>
          <w:lang w:eastAsia="ru-RU"/>
        </w:rPr>
        <w:t xml:space="preserve"> НАЧАЛА ГОДА БОЛЕЕ </w:t>
      </w:r>
      <w:r w:rsidR="002F1C01" w:rsidRPr="002F1C01">
        <w:rPr>
          <w:rFonts w:ascii="Segoe UI" w:hAnsi="Segoe UI" w:cs="Segoe UI"/>
          <w:sz w:val="24"/>
          <w:szCs w:val="24"/>
          <w:lang w:eastAsia="ru-RU"/>
        </w:rPr>
        <w:t>3</w:t>
      </w:r>
      <w:r w:rsidR="002F1C01">
        <w:rPr>
          <w:rFonts w:ascii="Segoe UI" w:hAnsi="Segoe UI" w:cs="Segoe UI"/>
          <w:sz w:val="24"/>
          <w:szCs w:val="24"/>
          <w:lang w:eastAsia="ru-RU"/>
        </w:rPr>
        <w:t>1</w:t>
      </w:r>
      <w:r w:rsidR="000E431E" w:rsidRPr="002F1C01">
        <w:rPr>
          <w:rFonts w:ascii="Segoe UI" w:hAnsi="Segoe UI" w:cs="Segoe UI"/>
          <w:sz w:val="24"/>
          <w:szCs w:val="24"/>
          <w:lang w:eastAsia="ru-RU"/>
        </w:rPr>
        <w:t xml:space="preserve"> ТЫСЯЧ</w:t>
      </w:r>
      <w:r w:rsidR="002F1C01">
        <w:rPr>
          <w:rFonts w:ascii="Segoe UI" w:hAnsi="Segoe UI" w:cs="Segoe UI"/>
          <w:sz w:val="24"/>
          <w:szCs w:val="24"/>
          <w:lang w:eastAsia="ru-RU"/>
        </w:rPr>
        <w:t>И</w:t>
      </w:r>
      <w:r w:rsidR="000E431E" w:rsidRPr="002F1C01">
        <w:rPr>
          <w:rFonts w:ascii="Segoe UI" w:hAnsi="Segoe UI" w:cs="Segoe UI"/>
          <w:sz w:val="24"/>
          <w:szCs w:val="24"/>
          <w:lang w:eastAsia="ru-RU"/>
        </w:rPr>
        <w:t xml:space="preserve"> ДОКУМЕНТОВ В СФЕРЕ КАДАСТРОВОГО УЧЕТА ПОСТУПИЛО В ОРГАН РЕГИСТРАЦИИ ПРАВ ЧЕРЕЗ </w:t>
      </w:r>
      <w:r w:rsidR="009C7901" w:rsidRPr="002F1C01">
        <w:rPr>
          <w:rFonts w:ascii="Segoe UI" w:hAnsi="Segoe UI" w:cs="Segoe UI"/>
          <w:sz w:val="24"/>
          <w:szCs w:val="24"/>
          <w:lang w:eastAsia="ru-RU"/>
        </w:rPr>
        <w:t>ЦЕНТРЫ ГОСУСЛУГ</w:t>
      </w:r>
    </w:p>
    <w:p w:rsidR="007D0619" w:rsidRPr="00A35388" w:rsidRDefault="000E431E" w:rsidP="00A35388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На территории Курской области функционирует 31 офис автономного учреждения Курской области «Многофункциональный центр по предоставлению государственных и муниципальных услуг»</w:t>
      </w:r>
      <w:r w:rsidR="00B34969"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(МФЦ)</w:t>
      </w: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и 140 территориально-обособленных структурных подразделений, которые обслуживают все районы Курской области.  </w:t>
      </w:r>
    </w:p>
    <w:p w:rsidR="007D0619" w:rsidRPr="00A35388" w:rsidRDefault="007D0619" w:rsidP="00A35388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Специалисты </w:t>
      </w:r>
      <w:r w:rsidR="00B34969"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МФЦ</w:t>
      </w: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принимают и выдают документы по основным услугам Росреестра: кадастровый учет и регистрация прав собственности (отдельно или в виде единой процедуры), а также предоставление сведений, содержащихся в Едином государственном реестре недвижимости (ЕГРН). </w:t>
      </w:r>
    </w:p>
    <w:p w:rsidR="000E431E" w:rsidRPr="00A35388" w:rsidRDefault="000E431E" w:rsidP="00A35388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За четыре месяца 2019 года на получение государственных услуг Росреестра в сфере кадастрового учета и предоставления сведений ЕГРН через офисы МФЦ поступило более </w:t>
      </w:r>
      <w:r w:rsidR="002F1C01"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31</w:t>
      </w: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тысяч</w:t>
      </w:r>
      <w:r w:rsidR="002F1C01"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и</w:t>
      </w: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заявлений. </w:t>
      </w:r>
    </w:p>
    <w:p w:rsidR="000E431E" w:rsidRPr="00A35388" w:rsidRDefault="000E431E" w:rsidP="00A35388">
      <w:pPr>
        <w:spacing w:before="120" w:after="1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Кадастровая палата по Курской области на постоянной основе взаимодействует с МФЦ, оказывает консультационную помощь специалистам по приему, контролю и обработке документов. Кроме того, специалисты Кадастровой палаты проводят обучение сотрудников МФЦ. </w:t>
      </w:r>
      <w:r w:rsidRPr="00A35388">
        <w:rPr>
          <w:rFonts w:ascii="Segoe UI" w:hAnsi="Segoe UI" w:cs="Segoe UI"/>
          <w:color w:val="000000" w:themeColor="text1"/>
          <w:sz w:val="24"/>
          <w:szCs w:val="24"/>
        </w:rPr>
        <w:t>Основной целью такого взаимодействия является обмен опытом, методологией и практикой в сфере оказания государственных услуг Росреестра.</w:t>
      </w:r>
    </w:p>
    <w:p w:rsidR="000E431E" w:rsidRPr="00A35388" w:rsidRDefault="000E431E" w:rsidP="00A35388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  <w:r w:rsidRPr="00A35388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При этом существует возможность получения подготовленных документов в электронном виде (в виде ссылки на адрес электронной почты).</w:t>
      </w:r>
    </w:p>
    <w:p w:rsidR="000E431E" w:rsidRPr="00A35388" w:rsidRDefault="000E431E" w:rsidP="00A35388">
      <w:pPr>
        <w:pStyle w:val="a4"/>
        <w:spacing w:before="120" w:after="120" w:line="276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A35388">
        <w:rPr>
          <w:rFonts w:ascii="Segoe UI" w:hAnsi="Segoe UI" w:cs="Segoe UI"/>
          <w:color w:val="000000" w:themeColor="text1"/>
          <w:sz w:val="24"/>
          <w:szCs w:val="24"/>
        </w:rPr>
        <w:t xml:space="preserve">Узнать адрес и режим работы ближайшего офиса можно на сайте </w:t>
      </w:r>
      <w:hyperlink r:id="rId8" w:history="1">
        <w:r w:rsidRPr="00A35388">
          <w:rPr>
            <w:rStyle w:val="a5"/>
            <w:rFonts w:ascii="Segoe UI" w:hAnsi="Segoe UI" w:cs="Segoe UI"/>
            <w:color w:val="000000" w:themeColor="text1"/>
            <w:sz w:val="24"/>
            <w:szCs w:val="24"/>
          </w:rPr>
          <w:t>МФЦ</w:t>
        </w:r>
      </w:hyperlink>
      <w:r w:rsidRPr="00A35388">
        <w:rPr>
          <w:rFonts w:ascii="Segoe UI" w:hAnsi="Segoe UI" w:cs="Segoe UI"/>
          <w:color w:val="000000" w:themeColor="text1"/>
          <w:sz w:val="24"/>
          <w:szCs w:val="24"/>
        </w:rPr>
        <w:t xml:space="preserve">. </w:t>
      </w:r>
    </w:p>
    <w:p w:rsidR="00377596" w:rsidRPr="0028594B" w:rsidRDefault="00377596" w:rsidP="00377596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377596" w:rsidRPr="0028594B" w:rsidRDefault="00377596" w:rsidP="0037759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377596" w:rsidRPr="0028594B" w:rsidRDefault="00377596" w:rsidP="0037759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377596" w:rsidRPr="0028594B" w:rsidRDefault="00377596" w:rsidP="0037759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377596" w:rsidRPr="00554C4E" w:rsidRDefault="00377596" w:rsidP="00377596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377596" w:rsidRPr="0028594B" w:rsidRDefault="00377596" w:rsidP="00377596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0E431E" w:rsidRPr="000E431E" w:rsidRDefault="00377596" w:rsidP="00673226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9" w:history="1">
        <w:r w:rsidRPr="0028594B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http://kadastr.ru</w:t>
        </w:r>
      </w:hyperlink>
      <w:r w:rsidRPr="0028594B">
        <w:rPr>
          <w:rStyle w:val="a5"/>
          <w:rFonts w:ascii="Segoe UI" w:eastAsiaTheme="minorEastAsia" w:hAnsi="Segoe UI" w:cs="Segoe UI"/>
          <w:noProof/>
          <w:color w:val="000000" w:themeColor="text1"/>
          <w:sz w:val="18"/>
          <w:szCs w:val="18"/>
        </w:rPr>
        <w:t xml:space="preserve">; </w:t>
      </w:r>
      <w:hyperlink r:id="rId10" w:history="1">
        <w:r w:rsidRPr="0028594B">
          <w:rPr>
            <w:rStyle w:val="a5"/>
            <w:rFonts w:ascii="Segoe UI" w:eastAsiaTheme="minorEastAsia" w:hAnsi="Segoe UI" w:cs="Segoe UI"/>
            <w:noProof/>
            <w:color w:val="000000" w:themeColor="text1"/>
            <w:sz w:val="18"/>
            <w:szCs w:val="18"/>
          </w:rPr>
          <w:t>https://vk.com/fkp_46</w:t>
        </w:r>
      </w:hyperlink>
      <w:bookmarkStart w:id="0" w:name="_GoBack"/>
      <w:bookmarkEnd w:id="0"/>
    </w:p>
    <w:sectPr w:rsidR="000E431E" w:rsidRPr="000E431E" w:rsidSect="0058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E2559"/>
    <w:multiLevelType w:val="multilevel"/>
    <w:tmpl w:val="1B1C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D2"/>
    <w:rsid w:val="000E431E"/>
    <w:rsid w:val="000F6B15"/>
    <w:rsid w:val="002F1C01"/>
    <w:rsid w:val="00377596"/>
    <w:rsid w:val="004177F5"/>
    <w:rsid w:val="00581852"/>
    <w:rsid w:val="00673226"/>
    <w:rsid w:val="007D0619"/>
    <w:rsid w:val="009C7901"/>
    <w:rsid w:val="00A35388"/>
    <w:rsid w:val="00AD65D2"/>
    <w:rsid w:val="00B34969"/>
    <w:rsid w:val="00C7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E"/>
  </w:style>
  <w:style w:type="paragraph" w:styleId="1">
    <w:name w:val="heading 1"/>
    <w:basedOn w:val="a"/>
    <w:link w:val="10"/>
    <w:uiPriority w:val="9"/>
    <w:qFormat/>
    <w:rsid w:val="00AD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431E"/>
    <w:pPr>
      <w:spacing w:after="0" w:line="240" w:lineRule="auto"/>
    </w:pPr>
  </w:style>
  <w:style w:type="paragraph" w:customStyle="1" w:styleId="Default">
    <w:name w:val="Default"/>
    <w:rsid w:val="000E4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43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E"/>
  </w:style>
  <w:style w:type="paragraph" w:styleId="1">
    <w:name w:val="heading 1"/>
    <w:basedOn w:val="a"/>
    <w:link w:val="10"/>
    <w:uiPriority w:val="9"/>
    <w:qFormat/>
    <w:rsid w:val="00AD65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5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6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431E"/>
    <w:pPr>
      <w:spacing w:after="0" w:line="240" w:lineRule="auto"/>
    </w:pPr>
  </w:style>
  <w:style w:type="paragraph" w:customStyle="1" w:styleId="Default">
    <w:name w:val="Default"/>
    <w:rsid w:val="000E43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43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55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533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4027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ursk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fkp_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elena</cp:lastModifiedBy>
  <cp:revision>2</cp:revision>
  <dcterms:created xsi:type="dcterms:W3CDTF">2019-05-21T08:04:00Z</dcterms:created>
  <dcterms:modified xsi:type="dcterms:W3CDTF">2019-05-21T08:04:00Z</dcterms:modified>
</cp:coreProperties>
</file>