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6E" w:rsidRDefault="00EE326E" w:rsidP="00EE3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E326E" w:rsidRDefault="00EE326E" w:rsidP="00EE3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МУНИЦИПАЛЬНОЕОБРАЗОВАНИЕ </w:t>
      </w:r>
    </w:p>
    <w:p w:rsidR="00EE326E" w:rsidRDefault="00EE326E" w:rsidP="00EE3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«БОБРЫШЕВСКИЙ СЕЛЬСОВЕТ»</w:t>
      </w:r>
    </w:p>
    <w:p w:rsidR="00EE326E" w:rsidRDefault="00EE326E" w:rsidP="00EE3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ПРИСТЕНСКОГО РАЙОНА</w:t>
      </w:r>
    </w:p>
    <w:p w:rsidR="00EE326E" w:rsidRDefault="00EE326E" w:rsidP="00EE3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EE326E" w:rsidRDefault="00EE326E" w:rsidP="00EE3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6E" w:rsidRDefault="00EE326E" w:rsidP="00EE32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ПЕРИОДИЧЕСКОЕ ПЕЧАТНОЕ ИЗДАНИЕ ОРГАНОВ МЕСТНОГО САМОУПРАВЛЕНИЯ БОБРЫШЕВСКОГО СЕЛЬСОВЕТА ПРИСТЕНСКОГО РАЙОНА  КУРСКОЙ ОБЛАСТИ – ИНФОРМАЦИОННЫЙ ВЕСТНИК  БОБРЫШЕВСКОГО СЕЛЬСОВЕТА</w:t>
      </w:r>
    </w:p>
    <w:p w:rsidR="00EE326E" w:rsidRDefault="00EE326E" w:rsidP="00EE32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наименование)</w:t>
      </w:r>
    </w:p>
    <w:p w:rsidR="00EE326E" w:rsidRDefault="00EE326E" w:rsidP="00EE32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 ВЕСТНИК  БОБРЫШЕВСКОГО СЕЛЬСОВЕТА</w:t>
      </w:r>
    </w:p>
    <w:p w:rsidR="00EE326E" w:rsidRDefault="00EE326E" w:rsidP="00EE32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(сокращенное наименование)</w:t>
      </w:r>
    </w:p>
    <w:p w:rsidR="00EE326E" w:rsidRDefault="00EE326E" w:rsidP="00EE32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6E" w:rsidRDefault="00EE326E" w:rsidP="00EE32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вестник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предназначен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 сельсовета, развитии его общественной инфраструктуры и иной официальной информации</w:t>
      </w:r>
    </w:p>
    <w:p w:rsidR="00EE326E" w:rsidRDefault="00EE326E" w:rsidP="00EE32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EE326E" w:rsidTr="00EE326E">
        <w:tc>
          <w:tcPr>
            <w:tcW w:w="6062" w:type="dxa"/>
            <w:hideMark/>
          </w:tcPr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Курской области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(306220, Курская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район,</w:t>
            </w:r>
            <w:proofErr w:type="gramEnd"/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сБобрышево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 Дорожная, д.48)</w:t>
            </w:r>
            <w:proofErr w:type="gramEnd"/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Редактор, издатель и распространитель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Курской области (306220, Курская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Бобрышево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 Дорожная, д.48)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тел.8(47134) 2-33-41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редактор – Угримова Е.Е.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Издается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30.08.2018 года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Выходит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по мере необходимости, 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не реже одного раза в квартал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экз.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Бюллетень издается на компьютерном оборудовании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</w:t>
            </w:r>
          </w:p>
          <w:p w:rsidR="00EE326E" w:rsidRDefault="00EE326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«Бесплатно»</w:t>
            </w:r>
          </w:p>
        </w:tc>
        <w:tc>
          <w:tcPr>
            <w:tcW w:w="3509" w:type="dxa"/>
            <w:hideMark/>
          </w:tcPr>
          <w:p w:rsidR="00EE326E" w:rsidRDefault="00EE32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Выпуск №</w:t>
            </w:r>
            <w:r w:rsidR="00E90C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(1</w:t>
            </w:r>
            <w:r w:rsidR="00E90C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  <w:p w:rsidR="00EE326E" w:rsidRDefault="00EE32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E90C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марта 2020 года</w:t>
            </w:r>
          </w:p>
          <w:p w:rsidR="00EE326E" w:rsidRDefault="00E90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</w:tr>
    </w:tbl>
    <w:p w:rsidR="00EE326E" w:rsidRDefault="00EE326E" w:rsidP="00EE326E">
      <w:pPr>
        <w:pBdr>
          <w:bottom w:val="single" w:sz="12" w:space="1" w:color="auto"/>
        </w:pBdr>
        <w:spacing w:after="0"/>
        <w:rPr>
          <w:lang w:eastAsia="en-US"/>
        </w:rPr>
      </w:pPr>
    </w:p>
    <w:p w:rsidR="00EE326E" w:rsidRDefault="00EE326E" w:rsidP="00EE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0C87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E90C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2020 года №</w:t>
      </w:r>
      <w:r w:rsidR="00E90C87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90C87" w:rsidRPr="00E90C87">
        <w:rPr>
          <w:rFonts w:ascii="Times New Roman" w:hAnsi="Times New Roman" w:cs="Times New Roman"/>
          <w:bCs/>
          <w:sz w:val="24"/>
          <w:szCs w:val="24"/>
        </w:rPr>
        <w:t xml:space="preserve">О проведении конкурса по отбору кандидатур на должность Главы </w:t>
      </w:r>
      <w:proofErr w:type="spellStart"/>
      <w:r w:rsidR="00E90C87" w:rsidRPr="00E90C87">
        <w:rPr>
          <w:rFonts w:ascii="Times New Roman" w:hAnsi="Times New Roman" w:cs="Times New Roman"/>
          <w:bCs/>
          <w:sz w:val="24"/>
          <w:szCs w:val="24"/>
        </w:rPr>
        <w:t>Бобрышевского</w:t>
      </w:r>
      <w:proofErr w:type="spellEnd"/>
      <w:r w:rsidR="00E90C87" w:rsidRPr="00E90C8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E90C87" w:rsidRPr="00E90C87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E90C87" w:rsidRPr="00E90C8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C87" w:rsidRPr="00E90C87" w:rsidRDefault="00E90C87" w:rsidP="00EE326E">
      <w:pPr>
        <w:rPr>
          <w:rFonts w:ascii="Times New Roman" w:hAnsi="Times New Roman" w:cs="Times New Roman"/>
          <w:bCs/>
          <w:sz w:val="24"/>
          <w:szCs w:val="24"/>
        </w:rPr>
      </w:pP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3747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C87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36411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решением Собрания депутатов </w:t>
      </w: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90C87" w:rsidRPr="007E4B64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B64">
        <w:rPr>
          <w:rFonts w:ascii="Times New Roman" w:hAnsi="Times New Roman" w:cs="Times New Roman"/>
          <w:sz w:val="28"/>
          <w:szCs w:val="28"/>
        </w:rPr>
        <w:t xml:space="preserve">от 25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E4B6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4B6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213</w:t>
      </w:r>
    </w:p>
    <w:p w:rsidR="00E90C87" w:rsidRDefault="00E90C87" w:rsidP="00E90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0C87" w:rsidRPr="00E55196" w:rsidRDefault="00E90C87" w:rsidP="00E90C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6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E90C87" w:rsidRPr="00E55196" w:rsidRDefault="00E90C87" w:rsidP="00E90C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6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объявляет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E90C87" w:rsidRDefault="00E90C87" w:rsidP="00E90C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условиями, определенными</w:t>
      </w:r>
      <w:r>
        <w:rPr>
          <w:rFonts w:ascii="Times New Roman" w:hAnsi="Times New Roman"/>
          <w:sz w:val="28"/>
          <w:szCs w:val="28"/>
        </w:rPr>
        <w:t xml:space="preserve"> порядком проведения конкурса по отбору кандидатур на должность Главы 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утвержденным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</w:t>
      </w:r>
      <w:r w:rsidRPr="00AB596B">
        <w:rPr>
          <w:rFonts w:ascii="Times New Roman" w:hAnsi="Times New Roman" w:cs="Times New Roman"/>
          <w:sz w:val="28"/>
          <w:szCs w:val="28"/>
        </w:rPr>
        <w:t xml:space="preserve">от 06.02.2019г.  №156, </w:t>
      </w:r>
      <w:r w:rsidRPr="00AB596B">
        <w:rPr>
          <w:rFonts w:ascii="Times New Roman" w:hAnsi="Times New Roman"/>
          <w:sz w:val="28"/>
          <w:szCs w:val="28"/>
        </w:rPr>
        <w:t>опубликованным</w:t>
      </w:r>
      <w:r>
        <w:rPr>
          <w:rFonts w:ascii="Times New Roman" w:hAnsi="Times New Roman"/>
          <w:sz w:val="28"/>
          <w:szCs w:val="28"/>
        </w:rPr>
        <w:t xml:space="preserve"> 08.02.2019г.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96B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 w:rsidRPr="00AB596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B5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96B">
        <w:rPr>
          <w:rFonts w:ascii="Times New Roman" w:hAnsi="Times New Roman" w:cs="Times New Roman"/>
          <w:sz w:val="28"/>
          <w:szCs w:val="28"/>
        </w:rPr>
        <w:t>_сельсовета</w:t>
      </w:r>
      <w:proofErr w:type="spellEnd"/>
      <w:r w:rsidRPr="00AB5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96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B596B">
        <w:rPr>
          <w:rFonts w:ascii="Times New Roman" w:hAnsi="Times New Roman" w:cs="Times New Roman"/>
          <w:sz w:val="28"/>
          <w:szCs w:val="28"/>
        </w:rPr>
        <w:t xml:space="preserve"> района – «Информационный вестник </w:t>
      </w:r>
      <w:proofErr w:type="spellStart"/>
      <w:r w:rsidRPr="00AB596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B596B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F4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обнародованным на </w:t>
      </w:r>
      <w:r w:rsidRPr="00AB596B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информационных стендах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7E4B64">
        <w:rPr>
          <w:rFonts w:ascii="Times New Roman" w:hAnsi="Times New Roman" w:cs="Times New Roman"/>
          <w:sz w:val="28"/>
          <w:szCs w:val="28"/>
        </w:rPr>
        <w:t>06.02.2019г.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размещенным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сети Интернет.</w:t>
      </w:r>
    </w:p>
    <w:p w:rsidR="00E90C87" w:rsidRDefault="00E90C87" w:rsidP="00E90C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 проведения конкурса: «20» апреля 2020г.</w:t>
      </w:r>
    </w:p>
    <w:p w:rsidR="00E90C87" w:rsidRDefault="00E90C87" w:rsidP="00E90C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проведения конкурса: 15 часов 00 минут.</w:t>
      </w:r>
    </w:p>
    <w:p w:rsidR="00E90C87" w:rsidRDefault="00E90C87" w:rsidP="00E90C87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Место проведения конкурса: </w:t>
      </w:r>
      <w:proofErr w:type="gramStart"/>
      <w:r>
        <w:rPr>
          <w:rFonts w:ascii="Times New Roman" w:hAnsi="Times New Roman"/>
          <w:sz w:val="28"/>
          <w:szCs w:val="28"/>
        </w:rPr>
        <w:t>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расположенное по адресу:</w:t>
      </w:r>
    </w:p>
    <w:p w:rsidR="00E90C87" w:rsidRPr="00591C87" w:rsidRDefault="00E90C87" w:rsidP="00E90C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91C87">
        <w:rPr>
          <w:rFonts w:ascii="Times New Roman" w:hAnsi="Times New Roman"/>
          <w:sz w:val="28"/>
          <w:szCs w:val="28"/>
        </w:rPr>
        <w:t xml:space="preserve"> 306220, Курская область, </w:t>
      </w:r>
      <w:proofErr w:type="spellStart"/>
      <w:r w:rsidRPr="00591C87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591C87">
        <w:rPr>
          <w:rFonts w:ascii="Times New Roman" w:hAnsi="Times New Roman"/>
          <w:sz w:val="28"/>
          <w:szCs w:val="28"/>
        </w:rPr>
        <w:t xml:space="preserve"> район, с.  </w:t>
      </w:r>
      <w:proofErr w:type="spellStart"/>
      <w:r w:rsidRPr="00591C87">
        <w:rPr>
          <w:rFonts w:ascii="Times New Roman" w:hAnsi="Times New Roman"/>
          <w:sz w:val="28"/>
          <w:szCs w:val="28"/>
        </w:rPr>
        <w:t>Бобрышево</w:t>
      </w:r>
      <w:proofErr w:type="spellEnd"/>
      <w:r w:rsidRPr="00591C87">
        <w:rPr>
          <w:rFonts w:ascii="Times New Roman" w:hAnsi="Times New Roman"/>
          <w:sz w:val="28"/>
          <w:szCs w:val="28"/>
        </w:rPr>
        <w:t>, ул. Дорожная</w:t>
      </w:r>
      <w:proofErr w:type="gramStart"/>
      <w:r w:rsidRPr="00591C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1C87">
        <w:rPr>
          <w:rFonts w:ascii="Times New Roman" w:hAnsi="Times New Roman"/>
          <w:sz w:val="28"/>
          <w:szCs w:val="28"/>
        </w:rPr>
        <w:t xml:space="preserve"> дом №15.</w:t>
      </w:r>
    </w:p>
    <w:p w:rsidR="00E90C87" w:rsidRDefault="00E90C87" w:rsidP="00E90C87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Срок приема документов: </w:t>
      </w:r>
    </w:p>
    <w:p w:rsidR="00E90C87" w:rsidRDefault="00E90C87" w:rsidP="00E90C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дата начала приема документов: «28» марта 2020 года</w:t>
      </w:r>
    </w:p>
    <w:p w:rsidR="00E90C87" w:rsidRDefault="00E90C87" w:rsidP="00E90C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дата окончания приема документов: до 18-00 «16» апреля 2020 года.</w:t>
      </w:r>
    </w:p>
    <w:p w:rsidR="00E90C87" w:rsidRPr="00591C87" w:rsidRDefault="00E90C87" w:rsidP="00E90C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Место и время приема документов: </w:t>
      </w:r>
      <w:proofErr w:type="gramStart"/>
      <w:r>
        <w:rPr>
          <w:rFonts w:ascii="Times New Roman" w:hAnsi="Times New Roman"/>
          <w:sz w:val="28"/>
          <w:szCs w:val="28"/>
        </w:rPr>
        <w:t>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расположенное по </w:t>
      </w:r>
      <w:r w:rsidRPr="00591C87">
        <w:rPr>
          <w:rFonts w:ascii="Times New Roman" w:hAnsi="Times New Roman"/>
          <w:sz w:val="28"/>
          <w:szCs w:val="28"/>
        </w:rPr>
        <w:t>адресу:</w:t>
      </w:r>
      <w:r w:rsidRPr="00654F4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91C87">
        <w:rPr>
          <w:rFonts w:ascii="Times New Roman" w:hAnsi="Times New Roman"/>
          <w:sz w:val="28"/>
          <w:szCs w:val="28"/>
        </w:rPr>
        <w:t xml:space="preserve">306220, Курская область, </w:t>
      </w:r>
      <w:proofErr w:type="spellStart"/>
      <w:r w:rsidRPr="00591C87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591C87">
        <w:rPr>
          <w:rFonts w:ascii="Times New Roman" w:hAnsi="Times New Roman"/>
          <w:sz w:val="28"/>
          <w:szCs w:val="28"/>
        </w:rPr>
        <w:t xml:space="preserve"> район, с.  </w:t>
      </w:r>
      <w:proofErr w:type="spellStart"/>
      <w:r w:rsidRPr="00591C87">
        <w:rPr>
          <w:rFonts w:ascii="Times New Roman" w:hAnsi="Times New Roman"/>
          <w:sz w:val="28"/>
          <w:szCs w:val="28"/>
        </w:rPr>
        <w:t>Бобрышево</w:t>
      </w:r>
      <w:proofErr w:type="spellEnd"/>
      <w:r w:rsidRPr="00591C87">
        <w:rPr>
          <w:rFonts w:ascii="Times New Roman" w:hAnsi="Times New Roman"/>
          <w:sz w:val="28"/>
          <w:szCs w:val="28"/>
        </w:rPr>
        <w:t>, ул. Дорожная, дом №15.</w:t>
      </w:r>
    </w:p>
    <w:p w:rsid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2.   Для   участия   в   конкурсе  гражданин  представляет следующие документы: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1) заявление установленной формы;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r w:rsidRPr="00E90C87">
        <w:rPr>
          <w:rStyle w:val="a6"/>
          <w:rFonts w:ascii="Times New Roman" w:hAnsi="Times New Roman" w:cs="Times New Roman"/>
          <w:color w:val="000000"/>
          <w:sz w:val="28"/>
          <w:szCs w:val="28"/>
        </w:rPr>
        <w:t>анкету</w:t>
      </w:r>
      <w:r w:rsidRPr="00E90C87">
        <w:rPr>
          <w:rFonts w:ascii="Times New Roman" w:hAnsi="Times New Roman" w:cs="Times New Roman"/>
          <w:sz w:val="28"/>
          <w:szCs w:val="28"/>
        </w:rPr>
        <w:t xml:space="preserve"> установленной формы;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3) паспорт гражданина Российской Федерации и его копию;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lastRenderedPageBreak/>
        <w:t xml:space="preserve">4) две цветные фотографии размером 3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9) документы воинского учета - для военнообязанных, и их копию;</w:t>
      </w:r>
    </w:p>
    <w:p w:rsidR="00E90C87" w:rsidRPr="00E90C87" w:rsidRDefault="00E90C87" w:rsidP="00E90C87">
      <w:pPr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90C87">
        <w:rPr>
          <w:rFonts w:ascii="Times New Roman" w:hAnsi="Times New Roman" w:cs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г. №273-ФЗ «О противодействии коррупции»;</w:t>
      </w:r>
      <w:proofErr w:type="gramEnd"/>
    </w:p>
    <w:p w:rsidR="00E90C87" w:rsidRPr="00E90C87" w:rsidRDefault="00E90C87" w:rsidP="00E90C87">
      <w:pPr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90C87">
        <w:rPr>
          <w:rFonts w:ascii="Times New Roman" w:hAnsi="Times New Roman" w:cs="Times New Roman"/>
          <w:sz w:val="28"/>
          <w:szCs w:val="28"/>
        </w:rPr>
        <w:t>11)</w:t>
      </w:r>
      <w:r w:rsidRPr="00E90C87">
        <w:rPr>
          <w:rFonts w:ascii="Times New Roman" w:eastAsia="Arial Unicode MS" w:hAnsi="Times New Roman" w:cs="Times New Roman"/>
          <w:sz w:val="28"/>
          <w:szCs w:val="28"/>
        </w:rPr>
        <w:t xml:space="preserve">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E90C87">
        <w:rPr>
          <w:rFonts w:ascii="Times New Roman" w:eastAsia="Arial Unicode MS" w:hAnsi="Times New Roman" w:cs="Times New Roman"/>
          <w:sz w:val="28"/>
          <w:szCs w:val="28"/>
        </w:rPr>
        <w:t xml:space="preserve">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lastRenderedPageBreak/>
        <w:t>13) письменное согласие на обработку персональных данных.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 РФ от 14.12.2009 года № 984н;</w:t>
      </w:r>
    </w:p>
    <w:p w:rsidR="00E90C87" w:rsidRP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      15) документы, подтверждающие отсутствие (наличие) судимости;</w:t>
      </w:r>
    </w:p>
    <w:p w:rsidR="00E90C87" w:rsidRP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      16) документы, подтверждающие принадлежность к политической партии, иному общественному объединению при их наличии;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17) программу социально-экономического развития  муниципального образования «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- оценку текущего социально-экономического состояния муниципального образования;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- описание основных социально-экономических проблем муниципального образования; 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- предполагаемую структуру местной администрации;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- предполагаемые сроки реализации Программы;</w:t>
      </w:r>
    </w:p>
    <w:p w:rsidR="00E90C87" w:rsidRPr="00E90C87" w:rsidRDefault="00E90C87" w:rsidP="00E90C8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 18) иные документы.       </w:t>
      </w:r>
    </w:p>
    <w:p w:rsidR="00E90C87" w:rsidRP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E90C87" w:rsidRPr="00E90C87" w:rsidRDefault="00E90C87" w:rsidP="00E90C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90C87">
        <w:rPr>
          <w:rFonts w:ascii="Times New Roman" w:hAnsi="Times New Roman" w:cs="Times New Roman"/>
          <w:sz w:val="28"/>
          <w:szCs w:val="28"/>
        </w:rPr>
        <w:t xml:space="preserve">К претенденту на замещение указанной должности  предъявляются следующие требования: должен иметь гражданство Российской Федерации, возраст не менее  21 года, владеть  государственным языком Российской Федерации, не иметь в соответствии с Федеральным </w:t>
      </w:r>
      <w:hyperlink r:id="rId6" w:history="1">
        <w:r w:rsidRPr="00E90C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0C87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иметь</w:t>
      </w:r>
      <w:proofErr w:type="gramEnd"/>
      <w:r w:rsidRPr="00E90C87">
        <w:rPr>
          <w:rFonts w:ascii="Times New Roman" w:hAnsi="Times New Roman" w:cs="Times New Roman"/>
          <w:sz w:val="28"/>
          <w:szCs w:val="28"/>
        </w:rPr>
        <w:t xml:space="preserve">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</w:t>
      </w:r>
      <w:r w:rsidRPr="00E90C87">
        <w:rPr>
          <w:rFonts w:ascii="Times New Roman" w:hAnsi="Times New Roman" w:cs="Times New Roman"/>
          <w:sz w:val="28"/>
          <w:szCs w:val="28"/>
        </w:rPr>
        <w:lastRenderedPageBreak/>
        <w:t>(четырех) лет или руководящих должностях не менее 3 (трех) лет, или высшее образование и стаж работы  не менее 5 (пяти) лет, не иметь судимости.</w:t>
      </w:r>
    </w:p>
    <w:p w:rsidR="00E90C87" w:rsidRP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E90C87" w:rsidRPr="00E90C87" w:rsidRDefault="00E90C87" w:rsidP="00E9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8. Гражданин не допускается к участию в конкурсе при наличии следующих обстоятельств: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- несоответствия установленным требованиям к кандидатам на должность Главы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- несвоевременного представления документов, указанных в </w:t>
      </w:r>
      <w:r w:rsidRPr="00E90C87">
        <w:rPr>
          <w:rStyle w:val="a6"/>
          <w:rFonts w:ascii="Times New Roman" w:hAnsi="Times New Roman" w:cs="Times New Roman"/>
          <w:color w:val="000000"/>
          <w:sz w:val="28"/>
          <w:szCs w:val="28"/>
        </w:rPr>
        <w:t>пунк</w:t>
      </w:r>
      <w:r w:rsidRPr="00E90C87">
        <w:rPr>
          <w:rFonts w:ascii="Times New Roman" w:hAnsi="Times New Roman" w:cs="Times New Roman"/>
          <w:sz w:val="28"/>
          <w:szCs w:val="28"/>
        </w:rPr>
        <w:t>те 2 настоящего объявления, и (или) представления их не в полном объеме и (или) с нарушением правил оформления.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E90C87" w:rsidRPr="00E90C87" w:rsidRDefault="00E90C87" w:rsidP="00E9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- граждане, лишенные пассивного избирательного права в соответствии с положениями статьи 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Конкурс проводится при условии наличия не менее 2 (двух) кандидатов.</w:t>
      </w:r>
    </w:p>
    <w:p w:rsidR="00E90C87" w:rsidRPr="00E90C87" w:rsidRDefault="00E90C87" w:rsidP="00E90C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9. Конкурс проводится в два этапа. </w:t>
      </w:r>
    </w:p>
    <w:p w:rsidR="00E90C87" w:rsidRPr="00E90C87" w:rsidRDefault="00E90C87" w:rsidP="00E90C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10. На первом этапе с  «28» марта 2020 г. по  «16» апреля 2020 г. до 18-00 включительно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</w:t>
      </w:r>
      <w:r w:rsidRPr="00E90C8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Изучение указанных документов и информации осуществляется в отсутствие кандидатов. </w:t>
      </w:r>
    </w:p>
    <w:p w:rsidR="00E90C87" w:rsidRPr="00E90C87" w:rsidRDefault="00E90C87" w:rsidP="00E90C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11. Второй этап конкурса проводится не позднее 5 дней со дня окончания приема документов. 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Собеседование начинается с представления кандидатом программы социально-экономического развития  муниципального образования «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на 5 лет, после чего члены конкурсной комиссии задают вопросы по существу представленных им документов.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r w:rsidRPr="00E90C87">
        <w:rPr>
          <w:rStyle w:val="a6"/>
          <w:rFonts w:ascii="Times New Roman" w:hAnsi="Times New Roman" w:cs="Times New Roman"/>
          <w:color w:val="000000"/>
          <w:sz w:val="28"/>
          <w:szCs w:val="28"/>
        </w:rPr>
        <w:t>бюллетене</w:t>
      </w:r>
      <w:r w:rsidRPr="00E90C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области, набравших наибольшее число баллов. Решение конкурсной комиссии об отборе кандидатур на должность Главы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 Курской области в двухдневный срок со дня его принятия направляется Собранию депутатов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E90C87" w:rsidRPr="00E90C87" w:rsidRDefault="00E90C87" w:rsidP="00E90C8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 извещает </w:t>
      </w:r>
      <w:r w:rsidRPr="00E90C87">
        <w:rPr>
          <w:rFonts w:ascii="Times New Roman" w:hAnsi="Times New Roman" w:cs="Times New Roman"/>
          <w:sz w:val="28"/>
          <w:szCs w:val="28"/>
        </w:rPr>
        <w:lastRenderedPageBreak/>
        <w:t>избранных конкурсной комиссией кандидатов не позднее, чем за 2 (два) календарных дня до даты, на которую назначено заседание</w:t>
      </w:r>
      <w:r w:rsidRPr="00E90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C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области, о дате, времени и месте заседания.</w:t>
      </w:r>
    </w:p>
    <w:p w:rsidR="00E90C87" w:rsidRPr="00E90C87" w:rsidRDefault="00E90C87" w:rsidP="00E90C8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По кандидатам, представленным в Собрание депутатов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 для избрания на должность Главы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области, проводится тайное голосование.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E90C87" w:rsidRPr="00E90C87" w:rsidRDefault="00E90C87" w:rsidP="00E90C8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не был выявлен победитель, Собрание депутатов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 принимает решение о проведении повторного конкурса.</w:t>
      </w:r>
    </w:p>
    <w:p w:rsidR="00E90C87" w:rsidRPr="00E90C87" w:rsidRDefault="00E90C87" w:rsidP="00E90C8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  <w:sz w:val="28"/>
          <w:szCs w:val="28"/>
        </w:rPr>
        <w:t xml:space="preserve">Избрание Главы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 оформляется решением Собрания депутатов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района Курской области. Указанное решение вступает в силу со дня его принятия и подлежит опубликованию в газете «Районные известия».</w:t>
      </w:r>
    </w:p>
    <w:p w:rsidR="00E90C87" w:rsidRPr="00E90C87" w:rsidRDefault="00E90C87" w:rsidP="00E90C8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90C87">
        <w:rPr>
          <w:rFonts w:ascii="Times New Roman" w:hAnsi="Times New Roman" w:cs="Times New Roman"/>
        </w:rPr>
        <w:tab/>
      </w:r>
      <w:r w:rsidRPr="00E90C87">
        <w:rPr>
          <w:rFonts w:ascii="Times New Roman" w:hAnsi="Times New Roman" w:cs="Times New Roman"/>
          <w:sz w:val="28"/>
          <w:szCs w:val="28"/>
        </w:rPr>
        <w:t xml:space="preserve">За получением дополнительной информации о конкурсе обращаться по адресу: с.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, ул. Дорожная, дом №15, </w:t>
      </w:r>
      <w:proofErr w:type="spellStart"/>
      <w:r w:rsidRPr="00E90C87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E90C87">
        <w:rPr>
          <w:rFonts w:ascii="Times New Roman" w:hAnsi="Times New Roman" w:cs="Times New Roman"/>
          <w:sz w:val="28"/>
          <w:szCs w:val="28"/>
        </w:rPr>
        <w:t xml:space="preserve"> район, Курская область, тел 8 (47134)2-33-41.</w:t>
      </w:r>
    </w:p>
    <w:p w:rsidR="0019573A" w:rsidRPr="00E90C87" w:rsidRDefault="0019573A">
      <w:pPr>
        <w:rPr>
          <w:rFonts w:ascii="Times New Roman" w:hAnsi="Times New Roman" w:cs="Times New Roman"/>
        </w:rPr>
      </w:pPr>
    </w:p>
    <w:sectPr w:rsidR="0019573A" w:rsidRPr="00E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26E"/>
    <w:rsid w:val="0019573A"/>
    <w:rsid w:val="00E90C87"/>
    <w:rsid w:val="00E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26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87"/>
    <w:rPr>
      <w:rFonts w:ascii="Tahoma" w:hAnsi="Tahoma" w:cs="Tahoma"/>
      <w:sz w:val="16"/>
      <w:szCs w:val="16"/>
    </w:rPr>
  </w:style>
  <w:style w:type="character" w:styleId="a6">
    <w:name w:val="Hyperlink"/>
    <w:rsid w:val="00E90C87"/>
    <w:rPr>
      <w:color w:val="000080"/>
      <w:u w:val="single"/>
      <w:lang/>
    </w:rPr>
  </w:style>
  <w:style w:type="paragraph" w:customStyle="1" w:styleId="ConsPlusNonformat">
    <w:name w:val="ConsPlusNonformat"/>
    <w:rsid w:val="00E90C8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2020-03-27T13:06:00Z</dcterms:created>
  <dcterms:modified xsi:type="dcterms:W3CDTF">2020-03-27T13:27:00Z</dcterms:modified>
</cp:coreProperties>
</file>