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86" w:rsidRPr="00042C7A" w:rsidRDefault="00AF0886" w:rsidP="00042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2C7A">
        <w:rPr>
          <w:rFonts w:ascii="Times New Roman" w:eastAsia="Times New Roman" w:hAnsi="Times New Roman" w:cs="Times New Roman"/>
          <w:b/>
          <w:sz w:val="28"/>
          <w:szCs w:val="28"/>
        </w:rPr>
        <w:t>Перезах</w:t>
      </w:r>
      <w:r w:rsidR="00811376">
        <w:rPr>
          <w:rFonts w:ascii="Times New Roman" w:eastAsia="Times New Roman" w:hAnsi="Times New Roman" w:cs="Times New Roman"/>
          <w:b/>
          <w:sz w:val="28"/>
          <w:szCs w:val="28"/>
        </w:rPr>
        <w:t>оронение бойцов Советской армии</w:t>
      </w:r>
    </w:p>
    <w:p w:rsidR="00AF0886" w:rsidRPr="00042C7A" w:rsidRDefault="00AF0886" w:rsidP="00042C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C7A">
        <w:rPr>
          <w:rFonts w:ascii="Times New Roman" w:eastAsia="Times New Roman" w:hAnsi="Times New Roman" w:cs="Times New Roman"/>
          <w:sz w:val="28"/>
          <w:szCs w:val="28"/>
        </w:rPr>
        <w:br/>
      </w:r>
      <w:r w:rsidR="00042C7A">
        <w:rPr>
          <w:rFonts w:ascii="Times New Roman" w:eastAsia="Times New Roman" w:hAnsi="Times New Roman" w:cs="Times New Roman"/>
          <w:sz w:val="28"/>
          <w:szCs w:val="28"/>
        </w:rPr>
        <w:t>3 декабря 2019года в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селе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Бобрышево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C7A">
        <w:rPr>
          <w:rFonts w:ascii="Times New Roman" w:eastAsia="Times New Roman" w:hAnsi="Times New Roman" w:cs="Times New Roman"/>
          <w:sz w:val="28"/>
          <w:szCs w:val="28"/>
        </w:rPr>
        <w:t>было произведено перезахоронение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останк</w:t>
      </w:r>
      <w:r w:rsidR="00042C7A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67 бойцов Советской армии, погибших в годы Великой Отечественной войны. Более 30-ти человек из 4-х поисковых отрядов участвовали в поисковых работах.</w:t>
      </w:r>
      <w:r w:rsidR="00042C7A" w:rsidRPr="00042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Останки 242-х бойцов-красноармейцев были подняты поисковиками на территории Курской области в этом году, 67 из которых обнаружены на </w:t>
      </w:r>
      <w:proofErr w:type="spellStart"/>
      <w:r w:rsidR="00042C7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>ристенской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земле. Это одно из крупнейших захоронений последних лет. Выразить дань уважения памяти погибших защитников и оказать должные их подвигу воинские почести у братского захоронения села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Бобрышево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собрались местные жители, волонтеры, юнармейцы. В этот день в село прибыли представители поисковиков, курского гарнизона зенитно-ракетных войск, следственного комитета региона. </w:t>
      </w:r>
      <w:proofErr w:type="gramStart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Почтить память защитников Отечества, отдавших жизни в огненных сороковых за свободу и независимость Родины, в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Бобрышево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прибыли заместитель главы района Виктор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Зенин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, районный военный комиссар Владимир Кравченко, воины-пограничники запаса из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Тимского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Пристенского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 xml:space="preserve"> районов во главе с председателем общественной организации «Зелёный легион» Александром </w:t>
      </w:r>
      <w:proofErr w:type="spellStart"/>
      <w:r w:rsidRPr="00042C7A">
        <w:rPr>
          <w:rFonts w:ascii="Times New Roman" w:eastAsia="Times New Roman" w:hAnsi="Times New Roman" w:cs="Times New Roman"/>
          <w:sz w:val="28"/>
          <w:szCs w:val="28"/>
        </w:rPr>
        <w:t>Сойниковым</w:t>
      </w:r>
      <w:proofErr w:type="spellEnd"/>
      <w:r w:rsidRPr="00042C7A">
        <w:rPr>
          <w:rFonts w:ascii="Times New Roman" w:eastAsia="Times New Roman" w:hAnsi="Times New Roman" w:cs="Times New Roman"/>
          <w:sz w:val="28"/>
          <w:szCs w:val="28"/>
        </w:rPr>
        <w:t>, председатель районного Совета ветеранов войны Сергей Мальцев, другие общественные организации региона.</w:t>
      </w:r>
      <w:proofErr w:type="gramEnd"/>
      <w:r w:rsidR="00042C7A" w:rsidRPr="00042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>Преданию земле солдат Великой Отечественной в соответствии с христианскими традициями предшествовало заупокойное богослужение, состоявшееся в Успенском храме, провели которое настоятель храма отец Василий и настоятель храма Покрова Пресвятой Богородицы поселка Пристень отец Иоанн. Далее останки воинов были доставлены к месту захоронения, где в ходе траурного митинга было произнесено немало слов благодарности и преклонения перед бессмертным подвигом солдат, отдавших жизни за независимость Родины. В траурном митинге приняли участие официальные лица, поисковики и общественные организации.</w:t>
      </w:r>
      <w:r w:rsidR="00811376" w:rsidRPr="00042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2C7A">
        <w:rPr>
          <w:rFonts w:ascii="Times New Roman" w:eastAsia="Times New Roman" w:hAnsi="Times New Roman" w:cs="Times New Roman"/>
          <w:sz w:val="28"/>
          <w:szCs w:val="28"/>
        </w:rPr>
        <w:t>Под оружейные залпы останки советских воинов были переданы земле.</w:t>
      </w:r>
    </w:p>
    <w:p w:rsidR="006912DD" w:rsidRDefault="00042C7A">
      <w:r>
        <w:rPr>
          <w:noProof/>
        </w:rPr>
        <w:lastRenderedPageBreak/>
        <w:drawing>
          <wp:inline distT="0" distB="0" distL="0" distR="0">
            <wp:extent cx="5940425" cy="3342305"/>
            <wp:effectExtent l="19050" t="0" r="3175" b="0"/>
            <wp:docPr id="1" name="Рисунок 1" descr="C:\Users\elena\Desktop\ПЕРЕЗАХОРОНЕНИЕ\P_20191204_1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ЕРЕЗАХОРОНЕНИЕ\P_20191204_11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76">
        <w:rPr>
          <w:noProof/>
        </w:rPr>
        <w:drawing>
          <wp:inline distT="0" distB="0" distL="0" distR="0">
            <wp:extent cx="5940425" cy="3342305"/>
            <wp:effectExtent l="19050" t="0" r="3175" b="0"/>
            <wp:docPr id="2" name="Рисунок 2" descr="C:\Users\elena\Desktop\ПЕРЕЗАХОРОНЕНИЕ\P_20191204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ЕРЕЗАХОРОНЕНИЕ\P_20191204_11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76">
        <w:rPr>
          <w:noProof/>
        </w:rPr>
        <w:lastRenderedPageBreak/>
        <w:drawing>
          <wp:inline distT="0" distB="0" distL="0" distR="0">
            <wp:extent cx="5940425" cy="3342305"/>
            <wp:effectExtent l="19050" t="0" r="3175" b="0"/>
            <wp:docPr id="3" name="Рисунок 3" descr="C:\Users\elena\Desktop\ПЕРЕЗАХОРОНЕНИЕ\P_20191204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ЕРЕЗАХОРОНЕНИЕ\P_20191204_114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76">
        <w:rPr>
          <w:noProof/>
        </w:rPr>
        <w:drawing>
          <wp:inline distT="0" distB="0" distL="0" distR="0">
            <wp:extent cx="5940425" cy="3342305"/>
            <wp:effectExtent l="19050" t="0" r="3175" b="0"/>
            <wp:docPr id="4" name="Рисунок 4" descr="C:\Users\elena\Desktop\ПЕРЕЗАХОРОНЕНИЕ\P_20191204_11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ЕРЕЗАХОРОНЕНИЕ\P_20191204_114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376">
        <w:rPr>
          <w:noProof/>
        </w:rPr>
        <w:lastRenderedPageBreak/>
        <w:drawing>
          <wp:inline distT="0" distB="0" distL="0" distR="0">
            <wp:extent cx="5940425" cy="3342305"/>
            <wp:effectExtent l="19050" t="0" r="3175" b="0"/>
            <wp:docPr id="5" name="Рисунок 5" descr="C:\Users\elena\Desktop\ПЕРЕЗАХОРОНЕНИЕ\P_20191204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ЕРЕЗАХОРОНЕНИЕ\P_20191204_115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2DD" w:rsidSect="00EB3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886"/>
    <w:rsid w:val="00042C7A"/>
    <w:rsid w:val="006912DD"/>
    <w:rsid w:val="00811376"/>
    <w:rsid w:val="00AF0886"/>
    <w:rsid w:val="00EB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7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2020-03-01T14:07:00Z</dcterms:created>
  <dcterms:modified xsi:type="dcterms:W3CDTF">2020-05-10T14:43:00Z</dcterms:modified>
</cp:coreProperties>
</file>