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DD" w:rsidRPr="00F152AC" w:rsidRDefault="00B560DD" w:rsidP="00B560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152AC">
        <w:rPr>
          <w:rFonts w:ascii="Times New Roman" w:hAnsi="Times New Roman" w:cs="Times New Roman"/>
          <w:bCs w:val="0"/>
          <w:color w:val="auto"/>
        </w:rPr>
        <w:t>АДМИНИСТРАЦИЯ</w:t>
      </w:r>
    </w:p>
    <w:p w:rsidR="00B560DD" w:rsidRPr="00F152AC" w:rsidRDefault="00B560DD" w:rsidP="00B560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152AC">
        <w:rPr>
          <w:rFonts w:ascii="Times New Roman" w:hAnsi="Times New Roman" w:cs="Times New Roman"/>
          <w:bCs w:val="0"/>
          <w:color w:val="auto"/>
        </w:rPr>
        <w:t>БОБРЫШЕВСКОГО СЕЛЬСОВЕТА</w:t>
      </w:r>
    </w:p>
    <w:p w:rsidR="00B560DD" w:rsidRPr="00F152AC" w:rsidRDefault="00B560DD" w:rsidP="00B5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AC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B560DD" w:rsidRPr="00F152AC" w:rsidRDefault="00B560DD" w:rsidP="00B5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DD" w:rsidRPr="00F152AC" w:rsidRDefault="00B560DD" w:rsidP="00B560DD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152AC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B560DD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11 декабря </w:t>
      </w:r>
      <w:r w:rsidRPr="006168BE">
        <w:rPr>
          <w:rFonts w:ascii="Times New Roman" w:hAnsi="Times New Roman" w:cs="Times New Roman"/>
          <w:b/>
          <w:sz w:val="28"/>
          <w:szCs w:val="28"/>
        </w:rPr>
        <w:t> 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B560DD" w:rsidRPr="006168BE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0DD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6168BE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0DD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8BE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68BE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11307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311307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Бобрышевского</w:t>
      </w:r>
      <w:proofErr w:type="spellEnd"/>
      <w:r w:rsidR="00311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560DD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№74 от 12.11.2019г.</w:t>
      </w:r>
    </w:p>
    <w:p w:rsidR="00B560DD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0DD" w:rsidRPr="006168BE" w:rsidRDefault="00B560DD" w:rsidP="00B56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0DD" w:rsidRPr="00B560DD" w:rsidRDefault="00B560DD" w:rsidP="00B56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0D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Федерации», в связи с  уточнением проводимых мероприятий в рамках реализации  муниципальной программы «</w:t>
      </w:r>
      <w:r w:rsidRPr="00B560DD">
        <w:rPr>
          <w:rFonts w:ascii="Times New Roman" w:hAnsi="Times New Roman" w:cs="Times New Roman"/>
          <w:sz w:val="28"/>
          <w:szCs w:val="28"/>
        </w:rPr>
        <w:t>Социальная поддержка граждан на 2020- 2024 годы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B560DD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560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B560D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560DD" w:rsidRPr="00B560DD" w:rsidRDefault="00B560DD" w:rsidP="00B56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</w:t>
      </w:r>
      <w:r w:rsidRPr="00B560DD">
        <w:rPr>
          <w:rFonts w:ascii="Times New Roman" w:hAnsi="Times New Roman" w:cs="Times New Roman"/>
          <w:sz w:val="28"/>
          <w:szCs w:val="28"/>
        </w:rPr>
        <w:t>Социальная поддержка граждан на 2020- 2024 годы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ую постановлением Администрации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0DD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560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№ </w:t>
      </w:r>
      <w:r w:rsidRPr="00B560DD">
        <w:rPr>
          <w:rFonts w:ascii="Times New Roman" w:hAnsi="Times New Roman" w:cs="Times New Roman"/>
          <w:sz w:val="28"/>
          <w:szCs w:val="28"/>
        </w:rPr>
        <w:t>7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>4 от 1</w:t>
      </w:r>
      <w:r w:rsidRPr="00B560DD">
        <w:rPr>
          <w:rFonts w:ascii="Times New Roman" w:hAnsi="Times New Roman" w:cs="Times New Roman"/>
          <w:sz w:val="28"/>
          <w:szCs w:val="28"/>
        </w:rPr>
        <w:t>2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Pr="00B560DD">
        <w:rPr>
          <w:rFonts w:ascii="Times New Roman" w:hAnsi="Times New Roman" w:cs="Times New Roman"/>
          <w:sz w:val="28"/>
          <w:szCs w:val="28"/>
        </w:rPr>
        <w:t>9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>г.:</w:t>
      </w:r>
    </w:p>
    <w:p w:rsidR="00B560DD" w:rsidRPr="00B560DD" w:rsidRDefault="00B560DD" w:rsidP="00B560DD">
      <w:pPr>
        <w:spacing w:after="0" w:line="240" w:lineRule="auto"/>
        <w:ind w:right="849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B560DD">
        <w:rPr>
          <w:rFonts w:ascii="Times New Roman" w:hAnsi="Times New Roman" w:cs="Times New Roman"/>
          <w:sz w:val="28"/>
          <w:szCs w:val="28"/>
        </w:rPr>
        <w:t xml:space="preserve">- 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изложить в новой редакции  согласно приложению к настоящему постановлению.</w:t>
      </w:r>
    </w:p>
    <w:p w:rsidR="00B560DD" w:rsidRDefault="00B560DD" w:rsidP="00B560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обнародования. </w:t>
      </w:r>
    </w:p>
    <w:p w:rsidR="00B560DD" w:rsidRDefault="00B560DD" w:rsidP="00B560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DD" w:rsidRDefault="00B560DD" w:rsidP="00B560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DD" w:rsidRDefault="00B560DD" w:rsidP="00B560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DD" w:rsidRDefault="00B560DD" w:rsidP="00B560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DD" w:rsidRPr="00B560DD" w:rsidRDefault="00B560DD" w:rsidP="00B560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DD" w:rsidRPr="00B560DD" w:rsidRDefault="00B560DD" w:rsidP="00B560DD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560DD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560DD" w:rsidRPr="00B560DD" w:rsidRDefault="00B560DD" w:rsidP="00B560DD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60DD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60D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Н.А.Малыхин</w:t>
      </w:r>
    </w:p>
    <w:p w:rsidR="00B560DD" w:rsidRDefault="00B560DD" w:rsidP="00B560DD">
      <w:pPr>
        <w:rPr>
          <w:rFonts w:ascii="Times New Roman" w:hAnsi="Times New Roman" w:cs="Times New Roman"/>
          <w:sz w:val="28"/>
          <w:szCs w:val="28"/>
        </w:rPr>
      </w:pPr>
    </w:p>
    <w:p w:rsidR="00B560DD" w:rsidRDefault="00B560DD" w:rsidP="00B560DD">
      <w:pPr>
        <w:rPr>
          <w:rFonts w:ascii="Times New Roman" w:hAnsi="Times New Roman" w:cs="Times New Roman"/>
          <w:sz w:val="28"/>
          <w:szCs w:val="28"/>
        </w:rPr>
      </w:pPr>
    </w:p>
    <w:p w:rsidR="00B560DD" w:rsidRDefault="00B560DD" w:rsidP="00B560DD">
      <w:pPr>
        <w:rPr>
          <w:rFonts w:ascii="Times New Roman" w:hAnsi="Times New Roman" w:cs="Times New Roman"/>
          <w:sz w:val="28"/>
          <w:szCs w:val="28"/>
        </w:rPr>
      </w:pPr>
    </w:p>
    <w:p w:rsidR="00B560DD" w:rsidRDefault="00B560DD" w:rsidP="00B560DD">
      <w:pPr>
        <w:rPr>
          <w:rFonts w:ascii="Times New Roman" w:hAnsi="Times New Roman" w:cs="Times New Roman"/>
          <w:sz w:val="28"/>
          <w:szCs w:val="28"/>
        </w:rPr>
      </w:pPr>
    </w:p>
    <w:p w:rsidR="00B560DD" w:rsidRDefault="00B560DD" w:rsidP="00B560DD">
      <w:pPr>
        <w:rPr>
          <w:rFonts w:ascii="Times New Roman" w:hAnsi="Times New Roman" w:cs="Times New Roman"/>
          <w:sz w:val="28"/>
          <w:szCs w:val="28"/>
        </w:rPr>
      </w:pPr>
    </w:p>
    <w:p w:rsidR="00F152AC" w:rsidRDefault="00F152AC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 </w:t>
      </w:r>
    </w:p>
    <w:p w:rsidR="00F152AC" w:rsidRDefault="00D53264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</w:t>
      </w:r>
      <w:r w:rsidR="00F152AC">
        <w:rPr>
          <w:rFonts w:ascii="Times New Roman" w:eastAsia="Times New Roman" w:hAnsi="Times New Roman" w:cs="Times New Roman"/>
          <w:sz w:val="24"/>
          <w:szCs w:val="24"/>
        </w:rPr>
        <w:t>трации  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 w:rsidR="00B560DD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D53264" w:rsidRPr="00D53264" w:rsidRDefault="00F152AC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264"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D53264" w:rsidRDefault="00B560DD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3264" w:rsidRPr="00D5326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11.12</w:t>
      </w:r>
      <w:r w:rsidR="00F152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264" w:rsidRPr="00D5326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3264" w:rsidRPr="00D53264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F152A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560DD" w:rsidRPr="00D53264" w:rsidRDefault="00B560DD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F152AC" w:rsidRDefault="00D53264" w:rsidP="00F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D53264" w:rsidRPr="00F152AC" w:rsidRDefault="00D53264" w:rsidP="00F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D53264" w:rsidRPr="00F152AC" w:rsidRDefault="00D53264" w:rsidP="00F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«Социальная поддержка граждан </w:t>
      </w:r>
      <w:r w:rsidR="00F152AC"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2020-2024 годы</w:t>
      </w: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»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5934"/>
      </w:tblGrid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F1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152A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F152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предоставления мер социальной поддержки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поддержку, чел.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2020-2024г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DD" w:rsidRPr="00B560DD" w:rsidRDefault="00D53264" w:rsidP="00B5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муниципальной программы за 2020-2024 годы за счет средств местного бюджета составит </w:t>
            </w:r>
            <w:r w:rsidR="00F87188">
              <w:rPr>
                <w:rFonts w:ascii="Times New Roman" w:eastAsia="Times New Roman" w:hAnsi="Times New Roman" w:cs="Times New Roman"/>
                <w:sz w:val="24"/>
                <w:szCs w:val="24"/>
              </w:rPr>
              <w:t>1795100,45</w:t>
            </w:r>
            <w:r w:rsid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  <w:r w:rsidR="00B560DD"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B560DD" w:rsidRPr="00B560DD" w:rsidRDefault="00B560DD" w:rsidP="00B5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424547,25 руб.</w:t>
            </w:r>
          </w:p>
          <w:p w:rsidR="00B560DD" w:rsidRPr="00B560DD" w:rsidRDefault="00B560DD" w:rsidP="00B5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F87188"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60DD" w:rsidRPr="00B560DD" w:rsidRDefault="00B560DD" w:rsidP="00B5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F87188">
              <w:rPr>
                <w:rFonts w:ascii="Times New Roman" w:eastAsia="Times New Roman" w:hAnsi="Times New Roman" w:cs="Times New Roman"/>
                <w:sz w:val="24"/>
                <w:szCs w:val="24"/>
              </w:rPr>
              <w:t>254000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60DD" w:rsidRPr="00B560DD" w:rsidRDefault="00B560DD" w:rsidP="00B5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 w:rsidR="00F87188"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53264" w:rsidRPr="00D53264" w:rsidRDefault="00B560DD" w:rsidP="00B56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- 540553,2 руб.</w:t>
            </w:r>
          </w:p>
        </w:tc>
      </w:tr>
      <w:tr w:rsidR="00D53264" w:rsidRPr="00D53264" w:rsidTr="00B560D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гарантированных государством мер социальной поддержки отдельным категориям граждан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счет средств местного бюджета;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предоставления мер социальной поддержки отдельным категориям граждан в денежной форме в размере 100 % ежегодно;</w:t>
            </w:r>
          </w:p>
          <w:p w:rsidR="00D53264" w:rsidRPr="00D53264" w:rsidRDefault="00D53264" w:rsidP="00B56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отдельных категорий граждан получающих социальную поддержку – </w:t>
            </w:r>
            <w:r w:rsid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3264" w:rsidRPr="00D53264" w:rsidRDefault="00D53264" w:rsidP="000C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53264" w:rsidRPr="00D53264" w:rsidRDefault="00D53264" w:rsidP="000C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Общая характеристика сферы социальной поддержки граждан в муниципальном образовании «</w:t>
      </w:r>
      <w:proofErr w:type="spellStart"/>
      <w:r w:rsidR="00F152AC">
        <w:rPr>
          <w:rFonts w:ascii="Times New Roman" w:eastAsia="Times New Roman" w:hAnsi="Times New Roman" w:cs="Times New Roman"/>
          <w:b/>
          <w:bCs/>
          <w:sz w:val="24"/>
          <w:szCs w:val="24"/>
        </w:rPr>
        <w:t>Бобрышевский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 w:rsidR="00F152AC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области, в том числе формулировки основных проблем в указанной сфере и прогноз ее развития</w:t>
      </w:r>
    </w:p>
    <w:p w:rsidR="00D53264" w:rsidRPr="00D53264" w:rsidRDefault="00D53264" w:rsidP="000C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0C3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времени в муниципальном образовании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района  Курской области сформирована система социальной поддержки граждан, структурными элементами которой являются:</w:t>
      </w:r>
    </w:p>
    <w:p w:rsidR="00D53264" w:rsidRPr="00D53264" w:rsidRDefault="00D53264" w:rsidP="00F1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граждане (муниципальные служащие, выборные должностные лица) - получатели мер социальной поддержки.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Действующая система социальной поддержки граждан в муниципальном образовании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района  Курской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D53264" w:rsidRPr="00D53264" w:rsidRDefault="00D53264" w:rsidP="00F1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добровольность предоставления мер социальной поддержки;</w:t>
      </w:r>
    </w:p>
    <w:p w:rsidR="00D53264" w:rsidRPr="00D53264" w:rsidRDefault="00D53264" w:rsidP="00F1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D53264" w:rsidRPr="00D53264" w:rsidRDefault="00D53264" w:rsidP="00F1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Меры социальной поддержки предоставляются в денежной форме. Регулярные денежные выплаты за счет средств бюджета муниципального образования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Курской области получают: пенсионеры из числа бывших муниципальных служащих и выборных должностных лиц.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сложившихся условиях прогнозируется, что развитие системы социальной поддержки граждан на период до 2024 года будет осуществляться на основе </w:t>
      </w:r>
      <w:proofErr w:type="spellStart"/>
      <w:r w:rsidRPr="00D53264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и оценке доходов.</w:t>
      </w:r>
    </w:p>
    <w:p w:rsidR="00D53264" w:rsidRPr="00D53264" w:rsidRDefault="00D53264" w:rsidP="00F1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C22FEC" w:rsidRDefault="00D53264" w:rsidP="00C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Приоритеты муниципальной политики в сфере социальной поддержки граждан в муниципальном образовании </w:t>
      </w:r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>Бобрышевский</w:t>
      </w:r>
      <w:proofErr w:type="spellEnd"/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C22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области, цели, задачи и показатели (индикаторы) достижения целей и решения задач, описание основных ожидаемых конечных результатов </w:t>
      </w:r>
      <w:r w:rsidRPr="00C22F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муниципальной  программы, сроков и этапов реализации муниципальной программы.</w:t>
      </w:r>
    </w:p>
    <w:p w:rsidR="00D53264" w:rsidRPr="00C22FEC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К приоритетным направлениям муниципальной политики 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 w:rsidR="00C2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C22F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района Курской области  относится рост благосостояния граждан - получателей мер социальной поддержки, что будет являться основной целью муниципальной программы.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Для достижения цели программы предстоит обеспечить решение задачи по выполнению обязательств государства по социальной поддержке граждан.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Оценка достижения целей программы производится посредством следующих показателей: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уровень предоставления мер социальной поддержки отдельным категориям граждан в денежной форме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количество отдельных категорий граждан получающих социальную поддержку, чел.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 указываются в приложении № 1 к муниципальной программе.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будет способствовать достижению следующих ожидаемых результатов реализации программы: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предоставления мер социальной поддержки отдельным категориям граждан в денежной форме в размере 100 % ежегодно;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отдельных категорий граждан получающих социальную поддержку – </w:t>
      </w:r>
      <w:r w:rsidR="00B56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560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 - 2020 - 2024 годы.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связи с тем, что основная часть мероприятий программы связана с последовательной реализацией "длящихся" социальных обязательств по предоставлению мер социальной поддержки гражданам, выделение этапов реализации программы не предусмотрено.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C2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района Курской области.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Обобщенная характеристика основных мероприятий программы и подпрограмм программы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 с целью повышения их эффективности и результативности. Муниципальная программа включает 1 подпрограмму, реализация мероприятий которой в комплексе призвана обеспечить достижение цели программы и решение программных задач: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подпрограмма "Развитие мер социальной поддержки отдельных категорий граждан".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Для подпрограммы 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позволит достичь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намеченные цели и решить соответствующие задачи.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proofErr w:type="gramEnd"/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Обобщенная характеристика мер государственного регулирования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Меры государственного регулирования в рамках программы будут приниматься в соответствии с изменением действующего законодательства.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Прогноз сводных показателей муниципальных заданий по этапам реализации программы (при оказании муниципальными учреждениями муниципальных услуг (работ) в рамках муниципальной программы)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Выполнение муниципальных заданий в рамках программы не предусмотрено.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Обоснование выделения подпрограмм программы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0E5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 Решение задач, связанных с выполнением обязательств государства по социальной поддержке граждан, предусмотрено подпрограммой «Развитие мер социальной поддержки отдельных категорий граждан».</w:t>
      </w:r>
    </w:p>
    <w:p w:rsidR="00D53264" w:rsidRDefault="00D53264" w:rsidP="000E5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отдельным категориям граждан в муниципальной программе относятся муниципальные служащие и выборные должности органов местного самоуправления, имеющие право на получение пенсии за выслугу лет и доплаты к трудовой пенсии.</w:t>
      </w:r>
    </w:p>
    <w:p w:rsidR="000E5757" w:rsidRPr="00D53264" w:rsidRDefault="000E5757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 Обоснование объема финансовых ресурсов, необходимых для реализации программы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7188" w:rsidRPr="00B560DD" w:rsidRDefault="00D53264" w:rsidP="00F8718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реализации программы за 20</w:t>
      </w:r>
      <w:r w:rsidR="000E575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0E57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 xml:space="preserve">составит  </w:t>
      </w:r>
      <w:r w:rsidR="00F87188">
        <w:rPr>
          <w:rFonts w:ascii="Times New Roman" w:eastAsia="Times New Roman" w:hAnsi="Times New Roman" w:cs="Times New Roman"/>
          <w:sz w:val="24"/>
          <w:szCs w:val="24"/>
        </w:rPr>
        <w:t>1795100,45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15AB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End"/>
      <w:r w:rsidR="003815AB">
        <w:rPr>
          <w:rFonts w:ascii="Times New Roman" w:eastAsia="Times New Roman" w:hAnsi="Times New Roman" w:cs="Times New Roman"/>
          <w:sz w:val="24"/>
          <w:szCs w:val="24"/>
        </w:rPr>
        <w:t xml:space="preserve">  в том числе</w:t>
      </w:r>
      <w:r w:rsidR="003815AB" w:rsidRPr="000C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3815AB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F87188">
        <w:rPr>
          <w:rFonts w:ascii="Times New Roman" w:eastAsia="Times New Roman" w:hAnsi="Times New Roman" w:cs="Times New Roman"/>
          <w:sz w:val="24"/>
          <w:szCs w:val="24"/>
        </w:rPr>
        <w:t>1795100,45 руб.</w:t>
      </w:r>
      <w:r w:rsidR="00F87188" w:rsidRPr="00B560DD">
        <w:rPr>
          <w:rFonts w:ascii="Times New Roman" w:eastAsia="Times New Roman" w:hAnsi="Times New Roman" w:cs="Times New Roman"/>
          <w:sz w:val="24"/>
          <w:szCs w:val="24"/>
        </w:rPr>
        <w:t>, в том числе по годам: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>2020 год – 424547,25 руб.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</w:rPr>
        <w:t>350000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2022 год - </w:t>
      </w:r>
      <w:r>
        <w:rPr>
          <w:rFonts w:ascii="Times New Roman" w:eastAsia="Times New Roman" w:hAnsi="Times New Roman" w:cs="Times New Roman"/>
          <w:sz w:val="24"/>
          <w:szCs w:val="24"/>
        </w:rPr>
        <w:t>254000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2023 год - </w:t>
      </w:r>
      <w:r>
        <w:rPr>
          <w:rFonts w:ascii="Times New Roman" w:eastAsia="Times New Roman" w:hAnsi="Times New Roman" w:cs="Times New Roman"/>
          <w:sz w:val="24"/>
          <w:szCs w:val="24"/>
        </w:rPr>
        <w:t>235000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815AB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>2024 год - 540553,2 руб.</w:t>
      </w:r>
    </w:p>
    <w:p w:rsidR="00D53264" w:rsidRPr="00D53264" w:rsidRDefault="00D53264" w:rsidP="00381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Ресурсное обеспечение реализации программы за счет средств местного бюджета представлено в приложении № 3 к настоящей программе.</w:t>
      </w:r>
    </w:p>
    <w:p w:rsidR="00D53264" w:rsidRPr="00D53264" w:rsidRDefault="00D53264" w:rsidP="00970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Выделение дополнительных объемов финансовых ресурсов на реализацию мероприятий муниципальной программы не предусматривается, т.к. на период 2020 – 2024 годов количество получателей мер социальной поддержки установлено - 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9. Анализ рисков реализации программы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381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D53264" w:rsidRPr="00D53264" w:rsidRDefault="00D53264" w:rsidP="003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бедности, к росту социальной напряженности в обществе. Минимизация данных рисков предусматривается мероприятиями программы путем совершенствования мер государственного регулирования, в том числе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совершенствования предоставления мер социальной поддержки отдельных категорий граждан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264" w:rsidRPr="00D53264" w:rsidRDefault="00D53264" w:rsidP="003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 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 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 лиц ответственного исполнителя;</w:t>
      </w:r>
    </w:p>
    <w:p w:rsidR="00D53264" w:rsidRPr="00D53264" w:rsidRDefault="00D53264" w:rsidP="003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 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 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3264" w:rsidRPr="00D53264" w:rsidRDefault="00D53264" w:rsidP="003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D53264" w:rsidRDefault="00D53264" w:rsidP="003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970DF3" w:rsidRPr="00D53264" w:rsidRDefault="00970DF3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10. Методика оценки эффективности программы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основе: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 оценки степени достижения целей и решения задач программы путем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Сд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Зф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Зп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100%,</w:t>
      </w:r>
    </w:p>
    <w:p w:rsidR="00D53264" w:rsidRPr="00D53264" w:rsidRDefault="00D53264" w:rsidP="00D532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Сд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целей (решения задач),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Зф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Зп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Сд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Зп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Зф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100% ,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для показателя (индикатора), тенденцией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снижение значений;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(местный бюджет, областной бюджет, федеральный бюджет), по формуле: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br/>
      </w:r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Уф =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Фф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Фп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100%,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где: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Уф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уровень освоения сре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ограммы в отчетном году,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Фф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proofErr w:type="gram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  назначений по программе на отчетный год.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 интервалы значений показателя (индикатора), при которых реализация программы характеризуется: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-высоким уровнем эффективности;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-удовлетворительным уровнем эффективности;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-неудовлетворительным уровнем эффективности.</w:t>
      </w:r>
    </w:p>
    <w:p w:rsidR="00D53264" w:rsidRPr="00D53264" w:rsidRDefault="00D53264" w:rsidP="0097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D53264" w:rsidRPr="00D53264" w:rsidRDefault="00D53264" w:rsidP="0097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Программа считается реализуемой с высоким уровнем эффективности, если: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-не менее 95% мероприятий, запланированных на отчетный год,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объеме;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-не менее 80% мероприятий, запланированных на отчетный год,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D53264" w:rsidRPr="00D53264" w:rsidRDefault="00D53264" w:rsidP="00970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970DF3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«Развитие мер социальной поддержки отдельных категорий граждан» муниципальной программы «Социальная поддержка граждан </w:t>
      </w:r>
    </w:p>
    <w:p w:rsidR="00D53264" w:rsidRPr="00D53264" w:rsidRDefault="00970DF3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на2020-2024 годы</w:t>
      </w:r>
      <w:r w:rsidR="00D53264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5955"/>
      </w:tblGrid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970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70DF3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970D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предоставления мер социальной поддержки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поддержку, чел.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188" w:rsidRPr="00B560DD" w:rsidRDefault="00D53264" w:rsidP="00F8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муниципальной Подпрограммы за 2020-2024 годы составит </w:t>
            </w:r>
            <w:r w:rsidR="00F87188">
              <w:rPr>
                <w:rFonts w:ascii="Times New Roman" w:eastAsia="Times New Roman" w:hAnsi="Times New Roman" w:cs="Times New Roman"/>
                <w:sz w:val="24"/>
                <w:szCs w:val="24"/>
              </w:rPr>
              <w:t>1795100,45 руб.</w:t>
            </w:r>
            <w:r w:rsidR="00F87188"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F87188" w:rsidRPr="00B560DD" w:rsidRDefault="00F87188" w:rsidP="00F8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424547,25 руб.</w:t>
            </w:r>
          </w:p>
          <w:p w:rsidR="00F87188" w:rsidRPr="00B560DD" w:rsidRDefault="00F87188" w:rsidP="00F8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87188" w:rsidRPr="00B560DD" w:rsidRDefault="00F87188" w:rsidP="00F8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254000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87188" w:rsidRPr="00B560DD" w:rsidRDefault="00F87188" w:rsidP="00F8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53264" w:rsidRPr="00D53264" w:rsidRDefault="00F87188" w:rsidP="00F871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0D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- 540553,2 руб.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предоставления мер социальной поддержки отдельным категориям граждан в денежной форме в размере 100 % ежегодно;</w:t>
            </w:r>
          </w:p>
          <w:p w:rsidR="00D53264" w:rsidRPr="00D53264" w:rsidRDefault="00D53264" w:rsidP="00381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отдельных категорий граждан получающих социальную поддержку – </w:t>
            </w:r>
            <w:r w:rsidR="00381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3815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0DF3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1. Общая характеристика сферы социальной поддержки граждан в муниципальном образовании </w:t>
      </w:r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>Бобрышевский</w:t>
      </w:r>
      <w:proofErr w:type="spellEnd"/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>Пристенского</w:t>
      </w:r>
      <w:proofErr w:type="spellEnd"/>
      <w:r w:rsidR="00970DF3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Курской области, в том числе формулировки основных проблем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указанной сфере и прогноз ее развития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381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</w:t>
      </w:r>
      <w:r w:rsidR="004C4F96" w:rsidRPr="00970D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4C4F96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района Курской области.</w:t>
      </w:r>
    </w:p>
    <w:p w:rsidR="00D53264" w:rsidRPr="00D53264" w:rsidRDefault="00D53264" w:rsidP="00381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настоящему времени в муниципальном образовании 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  Курской области сформирована система социальной поддержки граждан, структурными элементами которой являются: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граждане (муниципальные служащие, выборные должностные лица) - получатели мер социальной поддержки.</w:t>
      </w:r>
    </w:p>
    <w:p w:rsidR="00D53264" w:rsidRPr="00D53264" w:rsidRDefault="00D53264" w:rsidP="00381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Действующая система социальной поддержки граждан в муниципальном образовании 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4C4F96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района  Курской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добровольность предоставления мер социальной поддержки;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Меры социальной поддержки предоставляются в денежной форме. Регулярные денежные выплаты за счет средств бюджета муниципального образования 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Курской области получают: пенсионеры из числа бывших муниципальных служащих и выборных должностных лиц.</w:t>
      </w:r>
    </w:p>
    <w:p w:rsidR="00D53264" w:rsidRPr="00D53264" w:rsidRDefault="00D53264" w:rsidP="00381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сложившихся условиях прогнозируется, что развитие системы социальной поддержки граждан на период до 2021 года будет осуществляться на основе </w:t>
      </w:r>
      <w:proofErr w:type="spellStart"/>
      <w:r w:rsidRPr="00D53264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и оценке доходов.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4C4F96" w:rsidRDefault="00D53264" w:rsidP="004C4F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F9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Приоритеты муниципальной политики в сфере социальной поддержки граждан в муниципальном образовании «</w:t>
      </w:r>
      <w:proofErr w:type="spellStart"/>
      <w:r w:rsidR="004C4F96" w:rsidRPr="004C4F96">
        <w:rPr>
          <w:rFonts w:ascii="Times New Roman" w:eastAsia="Times New Roman" w:hAnsi="Times New Roman" w:cs="Times New Roman"/>
          <w:b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4C4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К приоритетным направлениям муниципальной политики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</w:t>
      </w:r>
      <w:r w:rsidR="004C4F9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C4F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  относится рост благосостояния граждан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олучателей мер социальной поддержки, что будет являться основной целью Подпрограммы.</w:t>
      </w:r>
    </w:p>
    <w:p w:rsidR="00D53264" w:rsidRPr="00D53264" w:rsidRDefault="00D53264" w:rsidP="00381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Для достижения цели Подпрограммы предстоит обеспечить решение задачи по выполнению обязательств государства по социальной поддержке граждан.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Оценка достижения целей Подпрограммы производится посредством следующих показателей: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- уровень предоставления мер социальной поддержки отдельным категориям граждан в денежной форме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количество отдельных категорий граждан получающих социальную поддержку, чел.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(индикаторах) Подпрограммы и их значениях указываются в приложении № 1 к муниципальной программе.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Реализация мероприятий Подпрограммы будет способствовать достижению следующих ожидаемых результатов реализации Подпрограммы: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предоставления мер социальной поддержки отдельным категориям граждан в денежной форме в размере 100 % ежегодно;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отдельных категорий граждан получающих социальную поддержку – 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 - 2020 - 2024 годы.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связи с тем, что основная часть мероприятий Подпрограммы связана с последовательной реализацией "длящихся" социальных обязательств по предоставлению мер социальной поддержки гражданам, выделение этапов реализации Подпрограммы не предусмотрено.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</w:t>
      </w:r>
      <w:r w:rsidR="004C4F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Обобщенная характеристика основных мероприятий Подпрограммы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F8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Подпрограмма "Развитие мер социальной поддержки отдельных категорий граждан" определяет направления деятельности, обеспечивающие реализацию принятых публичных нормативных обязательств с целью повышения их эффективности и результативности.</w:t>
      </w:r>
    </w:p>
    <w:p w:rsidR="00D53264" w:rsidRPr="00D53264" w:rsidRDefault="00D53264" w:rsidP="00F8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Для Подпрограммы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позволит достичь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намеченные цели и решить соответствующие задачи.</w:t>
      </w:r>
    </w:p>
    <w:p w:rsidR="00D53264" w:rsidRPr="00D53264" w:rsidRDefault="00D53264" w:rsidP="00F87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В рамках Подпрограммы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proofErr w:type="gramEnd"/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Обобщенная характеристика мер государственного регулирования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Меры государственного регулирования в рамках Подпрограммы будут приниматься в соответствии с изменением действующего законодательства.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Выполнение муниципальных заданий в рамках Подпрограммы не предусмотрено.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381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Предприятия и организации, а также государственные внебюджетные фонды в реализации Подпрограммы участия не принимают.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Обоснование объема финансовых ресурсов, необходимых для реализации Подпрограммы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7188" w:rsidRPr="00B560DD" w:rsidRDefault="00D53264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2020 - 2024 годы 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составит  </w:t>
      </w:r>
      <w:r w:rsidR="00F87188">
        <w:rPr>
          <w:rFonts w:ascii="Times New Roman" w:eastAsia="Times New Roman" w:hAnsi="Times New Roman" w:cs="Times New Roman"/>
          <w:sz w:val="24"/>
          <w:szCs w:val="24"/>
        </w:rPr>
        <w:t>1795100,45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87188">
        <w:rPr>
          <w:rFonts w:ascii="Times New Roman" w:eastAsia="Times New Roman" w:hAnsi="Times New Roman" w:cs="Times New Roman"/>
          <w:sz w:val="24"/>
          <w:szCs w:val="24"/>
        </w:rPr>
        <w:t>ублей, в том числе</w:t>
      </w:r>
      <w:r w:rsidR="00F87188" w:rsidRPr="002E0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F87188">
        <w:rPr>
          <w:rFonts w:ascii="Times New Roman" w:eastAsia="Times New Roman" w:hAnsi="Times New Roman" w:cs="Times New Roman"/>
          <w:sz w:val="24"/>
          <w:szCs w:val="24"/>
        </w:rPr>
        <w:t>1795100,45 руб.</w:t>
      </w:r>
      <w:r w:rsidR="00F87188" w:rsidRPr="00B560DD">
        <w:rPr>
          <w:rFonts w:ascii="Times New Roman" w:eastAsia="Times New Roman" w:hAnsi="Times New Roman" w:cs="Times New Roman"/>
          <w:sz w:val="24"/>
          <w:szCs w:val="24"/>
        </w:rPr>
        <w:t>, в том числе по годам: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>2020 год – 424547,25 руб.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</w:rPr>
        <w:t>350000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2022 год - </w:t>
      </w:r>
      <w:r>
        <w:rPr>
          <w:rFonts w:ascii="Times New Roman" w:eastAsia="Times New Roman" w:hAnsi="Times New Roman" w:cs="Times New Roman"/>
          <w:sz w:val="24"/>
          <w:szCs w:val="24"/>
        </w:rPr>
        <w:t>254000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7188" w:rsidRPr="00B560DD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2023 год - </w:t>
      </w:r>
      <w:r>
        <w:rPr>
          <w:rFonts w:ascii="Times New Roman" w:eastAsia="Times New Roman" w:hAnsi="Times New Roman" w:cs="Times New Roman"/>
          <w:sz w:val="24"/>
          <w:szCs w:val="24"/>
        </w:rPr>
        <w:t>235000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87188" w:rsidRDefault="00F87188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0DD">
        <w:rPr>
          <w:rFonts w:ascii="Times New Roman" w:eastAsia="Times New Roman" w:hAnsi="Times New Roman" w:cs="Times New Roman"/>
          <w:sz w:val="24"/>
          <w:szCs w:val="24"/>
        </w:rPr>
        <w:t>2024 год - 540553,2 руб.</w:t>
      </w:r>
    </w:p>
    <w:p w:rsidR="00D53264" w:rsidRPr="00D53264" w:rsidRDefault="00D53264" w:rsidP="00F87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Подпрограммы за счет средств местного бюджета представлено в приложении № 3 к настоящей муниципальной программе.</w:t>
      </w:r>
    </w:p>
    <w:p w:rsidR="00D53264" w:rsidRPr="00D53264" w:rsidRDefault="00D53264" w:rsidP="00381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Выделение дополнительных объемов финансовых ресурсов на реализацию мероприятий Подпрограммы не предусматривается, т.к. на период 2020 – 2024 годов количество получателей мер социальной поддержки установлено – 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53264" w:rsidRPr="00D53264" w:rsidRDefault="00D53264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53264" w:rsidRPr="00D53264" w:rsidRDefault="00D53264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"Социальная поддержка граждан </w:t>
      </w:r>
      <w:r w:rsidR="00F13F1A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«СОЦИАЛЬНАЯ ПОДДЕРЖКА ГРАЖДАН </w:t>
      </w:r>
      <w:r w:rsidR="00F13F1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И ИХ </w:t>
      </w:r>
      <w:proofErr w:type="gramStart"/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3041"/>
        <w:gridCol w:w="90"/>
        <w:gridCol w:w="1221"/>
        <w:gridCol w:w="90"/>
        <w:gridCol w:w="863"/>
        <w:gridCol w:w="90"/>
        <w:gridCol w:w="863"/>
        <w:gridCol w:w="90"/>
        <w:gridCol w:w="863"/>
        <w:gridCol w:w="90"/>
        <w:gridCol w:w="863"/>
        <w:gridCol w:w="90"/>
        <w:gridCol w:w="901"/>
      </w:tblGrid>
      <w:tr w:rsidR="00D53264" w:rsidRPr="00D53264" w:rsidTr="00D53264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97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F13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2020-2024 годы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97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предоставления мер социальной поддержки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отдельным категориям граждан в денежной форме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53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1A" w:rsidRPr="00D53264" w:rsidRDefault="00F13F1A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815A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13F1A" w:rsidRPr="00D53264" w:rsidRDefault="00F13F1A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F13F1A" w:rsidRPr="00D53264" w:rsidRDefault="00F13F1A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"Социальная поддержка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13F1A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13F1A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ОСНОВНЫХ МЕРОПРИЯТИЙ МУНИЦИПАЛЬНОЙ ПРОГРАММЫ 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«СОЦИАЛЬНАЯ ПОДДЕРЖКА ГРАЖДАН </w:t>
      </w:r>
      <w:r w:rsidR="00F13F1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1683"/>
        <w:gridCol w:w="1658"/>
        <w:gridCol w:w="1188"/>
        <w:gridCol w:w="1188"/>
        <w:gridCol w:w="3588"/>
        <w:gridCol w:w="2551"/>
        <w:gridCol w:w="2694"/>
      </w:tblGrid>
      <w:tr w:rsidR="00D53264" w:rsidRPr="00D53264" w:rsidTr="00482320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3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58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6" w:type="dxa"/>
            <w:gridSpan w:val="2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88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Последействия </w:t>
            </w: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показателями  программы (подпрограммы)</w:t>
            </w:r>
          </w:p>
        </w:tc>
      </w:tr>
      <w:tr w:rsidR="00D53264" w:rsidRPr="00D53264" w:rsidTr="004823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88" w:type="dxa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88" w:type="dxa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64" w:rsidRPr="00D53264" w:rsidTr="00482320">
        <w:trPr>
          <w:tblCellSpacing w:w="0" w:type="dxa"/>
        </w:trPr>
        <w:tc>
          <w:tcPr>
            <w:tcW w:w="344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1658" w:type="dxa"/>
            <w:hideMark/>
          </w:tcPr>
          <w:p w:rsidR="00D53264" w:rsidRPr="00D53264" w:rsidRDefault="00D53264" w:rsidP="00F1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Курской области</w:t>
            </w:r>
          </w:p>
        </w:tc>
        <w:tc>
          <w:tcPr>
            <w:tcW w:w="1188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88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31.12.24</w:t>
            </w:r>
          </w:p>
        </w:tc>
        <w:tc>
          <w:tcPr>
            <w:tcW w:w="3588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предоставления мер социальной </w:t>
            </w: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поддержкиотдельным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категориям граждан в денежной форме в размере 100 % ежегодно;</w:t>
            </w:r>
            <w:proofErr w:type="gramEnd"/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 – 1 человек.</w:t>
            </w:r>
          </w:p>
        </w:tc>
        <w:tc>
          <w:tcPr>
            <w:tcW w:w="2551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694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приложении № 1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320" w:rsidRPr="00D53264" w:rsidRDefault="00D53264" w:rsidP="0048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82320" w:rsidRPr="00D5326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48232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82320" w:rsidRPr="00D53264" w:rsidRDefault="00482320" w:rsidP="0048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82320" w:rsidRPr="00D53264" w:rsidRDefault="00482320" w:rsidP="0048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"Социальная поддержка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53264" w:rsidRPr="00D53264" w:rsidRDefault="00D53264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D53264" w:rsidRPr="00D53264" w:rsidRDefault="00482320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53264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ГОДЫ»</w:t>
      </w:r>
    </w:p>
    <w:p w:rsidR="00D53264" w:rsidRPr="00D53264" w:rsidRDefault="00D53264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ЗА СЧЕТ СРЕДСТВ МЕСТНОГО БЮДЖЕТА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7"/>
        <w:gridCol w:w="2792"/>
        <w:gridCol w:w="1668"/>
        <w:gridCol w:w="601"/>
        <w:gridCol w:w="552"/>
        <w:gridCol w:w="930"/>
        <w:gridCol w:w="838"/>
        <w:gridCol w:w="1050"/>
        <w:gridCol w:w="1124"/>
        <w:gridCol w:w="986"/>
        <w:gridCol w:w="1263"/>
        <w:gridCol w:w="1266"/>
      </w:tblGrid>
      <w:tr w:rsidR="00D53264" w:rsidRPr="00D53264" w:rsidTr="00C01478">
        <w:trPr>
          <w:tblCellSpacing w:w="0" w:type="dxa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  в 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Бобрышевском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сельсовете</w:t>
            </w:r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424547,25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540553,2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Курской области</w:t>
            </w:r>
          </w:p>
          <w:p w:rsidR="00482320" w:rsidRPr="00D53264" w:rsidRDefault="00482320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категории граждан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424547,25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540553,2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482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424547,25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540553,2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482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Курской области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C01478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="00D53264" w:rsidRPr="00C01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С1445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424547,25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F87188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3815AB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540553,2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52" w:rsidRDefault="00557D52"/>
    <w:sectPr w:rsidR="00557D52" w:rsidSect="00D532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264"/>
    <w:rsid w:val="000C362C"/>
    <w:rsid w:val="000E5757"/>
    <w:rsid w:val="002E0D94"/>
    <w:rsid w:val="00311307"/>
    <w:rsid w:val="003446BA"/>
    <w:rsid w:val="003815AB"/>
    <w:rsid w:val="004543D6"/>
    <w:rsid w:val="00482320"/>
    <w:rsid w:val="004B4087"/>
    <w:rsid w:val="004C4AFB"/>
    <w:rsid w:val="004C4F96"/>
    <w:rsid w:val="00557D52"/>
    <w:rsid w:val="00600071"/>
    <w:rsid w:val="00677383"/>
    <w:rsid w:val="00970DF3"/>
    <w:rsid w:val="00A16402"/>
    <w:rsid w:val="00B560DD"/>
    <w:rsid w:val="00C01478"/>
    <w:rsid w:val="00C22FEC"/>
    <w:rsid w:val="00D53264"/>
    <w:rsid w:val="00EE6056"/>
    <w:rsid w:val="00F13F1A"/>
    <w:rsid w:val="00F152AC"/>
    <w:rsid w:val="00F8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7"/>
  </w:style>
  <w:style w:type="paragraph" w:styleId="1">
    <w:name w:val="heading 1"/>
    <w:basedOn w:val="a"/>
    <w:next w:val="a"/>
    <w:link w:val="10"/>
    <w:uiPriority w:val="9"/>
    <w:qFormat/>
    <w:rsid w:val="00F1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3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2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264"/>
    <w:rPr>
      <w:b/>
      <w:bCs/>
    </w:rPr>
  </w:style>
  <w:style w:type="character" w:styleId="a5">
    <w:name w:val="Emphasis"/>
    <w:basedOn w:val="a0"/>
    <w:uiPriority w:val="20"/>
    <w:qFormat/>
    <w:rsid w:val="00D532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5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link w:val="ConsPlusNormal0"/>
    <w:locked/>
    <w:rsid w:val="00B560DD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B56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2019-12-06T07:22:00Z</cp:lastPrinted>
  <dcterms:created xsi:type="dcterms:W3CDTF">2019-11-12T13:47:00Z</dcterms:created>
  <dcterms:modified xsi:type="dcterms:W3CDTF">2020-12-11T05:44:00Z</dcterms:modified>
</cp:coreProperties>
</file>