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5B" w:rsidRDefault="00BB795B">
      <w:pPr>
        <w:rPr>
          <w:rStyle w:val="a3"/>
          <w:sz w:val="28"/>
          <w:szCs w:val="28"/>
          <w:shd w:val="clear" w:color="auto" w:fill="FFFFFF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BB795B" w:rsidRPr="004E537B" w:rsidTr="00C85060">
        <w:tc>
          <w:tcPr>
            <w:tcW w:w="4266" w:type="dxa"/>
          </w:tcPr>
          <w:p w:rsidR="00BB795B" w:rsidRPr="004E537B" w:rsidRDefault="00BB795B" w:rsidP="00C850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B795B" w:rsidRDefault="00BB795B" w:rsidP="00C8506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795B" w:rsidRPr="006654CA" w:rsidRDefault="00BB795B" w:rsidP="00BB795B">
            <w:pPr>
              <w:jc w:val="center"/>
              <w:rPr>
                <w:rStyle w:val="a3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54CA">
              <w:rPr>
                <w:rStyle w:val="a3"/>
                <w:sz w:val="28"/>
                <w:szCs w:val="28"/>
                <w:shd w:val="clear" w:color="auto" w:fill="FFFFFF"/>
              </w:rPr>
              <w:t xml:space="preserve">Курский </w:t>
            </w:r>
            <w:proofErr w:type="spellStart"/>
            <w:r w:rsidRPr="006654CA">
              <w:rPr>
                <w:rStyle w:val="a3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 w:rsidRPr="006654CA">
              <w:rPr>
                <w:rStyle w:val="a3"/>
                <w:sz w:val="28"/>
                <w:szCs w:val="28"/>
                <w:shd w:val="clear" w:color="auto" w:fill="FFFFFF"/>
              </w:rPr>
              <w:t xml:space="preserve"> зарегистрировал права почти на 3,5 тыс. ранее</w:t>
            </w:r>
            <w:r w:rsidRPr="006654CA">
              <w:rPr>
                <w:rStyle w:val="a3"/>
                <w:rFonts w:ascii="Arial" w:hAnsi="Arial" w:cs="Arial"/>
                <w:shd w:val="clear" w:color="auto" w:fill="FFFFFF"/>
              </w:rPr>
              <w:t xml:space="preserve"> </w:t>
            </w:r>
            <w:r w:rsidRPr="006654CA">
              <w:rPr>
                <w:rStyle w:val="a3"/>
                <w:color w:val="000000" w:themeColor="text1"/>
                <w:sz w:val="28"/>
                <w:szCs w:val="28"/>
                <w:shd w:val="clear" w:color="auto" w:fill="FFFFFF"/>
              </w:rPr>
              <w:t>учтенных объектов недвижимости</w:t>
            </w:r>
          </w:p>
          <w:p w:rsidR="00BB795B" w:rsidRPr="00247A68" w:rsidRDefault="00BB795B" w:rsidP="00C850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57E9" w:rsidRPr="006654CA" w:rsidRDefault="00BB795B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6654CA" w:rsidRPr="006654CA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С начала реализации Закона о выявлении правообладателей ранее учтенных объектов недвижимости (с 29 июня 2021 года) по 1 октября 2021 года по заявлениям жителей Курской области зарегистрированы ранее возникшие права на 3 478 таких объектов. Всего в России за указанный период зарегистрированы права на более чем 161 тысячу ранее учтенных объектов.</w:t>
      </w:r>
    </w:p>
    <w:p w:rsidR="006654CA" w:rsidRDefault="00BB795B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ab/>
      </w:r>
      <w:r w:rsidR="006654CA" w:rsidRPr="006654CA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654CA" w:rsidRPr="006654CA">
        <w:rPr>
          <w:i/>
          <w:color w:val="000000" w:themeColor="text1"/>
          <w:sz w:val="28"/>
          <w:szCs w:val="28"/>
          <w:shd w:val="clear" w:color="auto" w:fill="FFFFFF"/>
        </w:rPr>
        <w:t>Закон принят в целях повышения качества данных Единого государственного реестра недвижимости (ЕГРН), а также направлен на защиту прав и имущественных интересов граждан</w:t>
      </w:r>
      <w:r w:rsidR="006654CA" w:rsidRPr="006654CA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, </w:t>
      </w:r>
      <w:r w:rsidR="006654CA" w:rsidRPr="006654CA">
        <w:rPr>
          <w:color w:val="000000" w:themeColor="text1"/>
          <w:sz w:val="28"/>
          <w:szCs w:val="28"/>
          <w:shd w:val="clear" w:color="auto" w:fill="FFFFFF"/>
        </w:rPr>
        <w:t xml:space="preserve">- сообщила заместитель руководителя Управления </w:t>
      </w:r>
      <w:proofErr w:type="spellStart"/>
      <w:r w:rsidR="006654CA" w:rsidRPr="006654CA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6654CA" w:rsidRPr="006654CA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Анна Стрекалова. </w:t>
      </w:r>
    </w:p>
    <w:p w:rsidR="00BB795B" w:rsidRPr="00BB795B" w:rsidRDefault="00BB795B">
      <w:pPr>
        <w:rPr>
          <w:color w:val="000000" w:themeColor="text1"/>
          <w:sz w:val="28"/>
          <w:szCs w:val="28"/>
          <w:shd w:val="clear" w:color="auto" w:fill="FFFFFF"/>
        </w:rPr>
      </w:pPr>
    </w:p>
    <w:p w:rsidR="006654CA" w:rsidRPr="006654CA" w:rsidRDefault="006654CA">
      <w:pPr>
        <w:rPr>
          <w:b/>
          <w:sz w:val="28"/>
          <w:szCs w:val="28"/>
          <w:shd w:val="clear" w:color="auto" w:fill="FFFFFF"/>
        </w:rPr>
      </w:pPr>
      <w:proofErr w:type="spellStart"/>
      <w:r w:rsidRPr="006654CA">
        <w:rPr>
          <w:b/>
          <w:sz w:val="28"/>
          <w:szCs w:val="28"/>
          <w:shd w:val="clear" w:color="auto" w:fill="FFFFFF"/>
        </w:rPr>
        <w:t>Справочно</w:t>
      </w:r>
      <w:proofErr w:type="spellEnd"/>
      <w:r w:rsidRPr="006654CA">
        <w:rPr>
          <w:b/>
          <w:sz w:val="28"/>
          <w:szCs w:val="28"/>
          <w:shd w:val="clear" w:color="auto" w:fill="FFFFFF"/>
        </w:rPr>
        <w:t>:</w:t>
      </w:r>
    </w:p>
    <w:p w:rsidR="006654CA" w:rsidRDefault="006654CA" w:rsidP="006654CA">
      <w:pPr>
        <w:shd w:val="clear" w:color="auto" w:fill="FFFFFF"/>
        <w:spacing w:after="165" w:line="240" w:lineRule="auto"/>
        <w:jc w:val="both"/>
        <w:rPr>
          <w:rFonts w:eastAsia="Times New Roman"/>
          <w:i/>
          <w:spacing w:val="0"/>
          <w:sz w:val="28"/>
          <w:szCs w:val="28"/>
          <w:lang w:eastAsia="ru-RU"/>
        </w:rPr>
      </w:pPr>
      <w:r w:rsidRPr="006654CA">
        <w:rPr>
          <w:rFonts w:eastAsia="Times New Roman"/>
          <w:i/>
          <w:spacing w:val="0"/>
          <w:sz w:val="28"/>
          <w:szCs w:val="28"/>
          <w:lang w:eastAsia="ru-RU"/>
        </w:rPr>
        <w:t>Ранее возникшие права на объекты недвижимости считаются те,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6654CA">
        <w:rPr>
          <w:rFonts w:eastAsia="Times New Roman"/>
          <w:i/>
          <w:spacing w:val="0"/>
          <w:sz w:val="28"/>
          <w:szCs w:val="28"/>
          <w:lang w:eastAsia="ru-RU"/>
        </w:rPr>
        <w:t>правоудостоверяющих</w:t>
      </w:r>
      <w:proofErr w:type="spellEnd"/>
      <w:r w:rsidRPr="006654CA">
        <w:rPr>
          <w:rFonts w:eastAsia="Times New Roman"/>
          <w:i/>
          <w:spacing w:val="0"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BB795B" w:rsidRDefault="00BB795B" w:rsidP="006654CA">
      <w:pPr>
        <w:shd w:val="clear" w:color="auto" w:fill="FFFFFF"/>
        <w:spacing w:after="165" w:line="240" w:lineRule="auto"/>
        <w:jc w:val="both"/>
        <w:rPr>
          <w:rFonts w:eastAsia="Times New Roman"/>
          <w:i/>
          <w:spacing w:val="0"/>
          <w:sz w:val="28"/>
          <w:szCs w:val="28"/>
          <w:lang w:eastAsia="ru-RU"/>
        </w:rPr>
      </w:pP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0F7438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7438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>.: 8 (919) 213-05-38</w:t>
      </w: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6654CA" w:rsidRPr="006654CA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 w:rsidRPr="000F7438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 xml:space="preserve">: </w:t>
      </w:r>
      <w:r w:rsidRPr="000F74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0F7438">
          <w:rPr>
            <w:rStyle w:val="a9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0F74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4CA" w:rsidRPr="006654CA" w:rsidRDefault="006654CA" w:rsidP="006654CA">
      <w:pPr>
        <w:jc w:val="both"/>
        <w:rPr>
          <w:rFonts w:ascii="Arial" w:hAnsi="Arial" w:cs="Arial"/>
          <w:b/>
          <w:bCs/>
          <w:i/>
          <w:shd w:val="clear" w:color="auto" w:fill="FFFFFF"/>
        </w:rPr>
      </w:pPr>
    </w:p>
    <w:sectPr w:rsidR="006654CA" w:rsidRPr="006654C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13C"/>
    <w:multiLevelType w:val="multilevel"/>
    <w:tmpl w:val="0DB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CA"/>
    <w:rsid w:val="00345FD7"/>
    <w:rsid w:val="00635439"/>
    <w:rsid w:val="006654CA"/>
    <w:rsid w:val="009257E9"/>
    <w:rsid w:val="00BB795B"/>
    <w:rsid w:val="00C03786"/>
    <w:rsid w:val="00D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4CA"/>
    <w:rPr>
      <w:b/>
      <w:bCs/>
    </w:rPr>
  </w:style>
  <w:style w:type="character" w:styleId="a4">
    <w:name w:val="Emphasis"/>
    <w:basedOn w:val="a0"/>
    <w:uiPriority w:val="20"/>
    <w:qFormat/>
    <w:rsid w:val="006654CA"/>
    <w:rPr>
      <w:i/>
      <w:iCs/>
    </w:rPr>
  </w:style>
  <w:style w:type="paragraph" w:styleId="a5">
    <w:name w:val="Normal (Web)"/>
    <w:basedOn w:val="a"/>
    <w:uiPriority w:val="99"/>
    <w:semiHidden/>
    <w:unhideWhenUsed/>
    <w:rsid w:val="006654C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6">
    <w:name w:val="No Spacing"/>
    <w:uiPriority w:val="1"/>
    <w:qFormat/>
    <w:rsid w:val="00BB795B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5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B79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2021-10-25T14:05:00Z</cp:lastPrinted>
  <dcterms:created xsi:type="dcterms:W3CDTF">2021-10-26T12:26:00Z</dcterms:created>
  <dcterms:modified xsi:type="dcterms:W3CDTF">2021-10-26T12:26:00Z</dcterms:modified>
</cp:coreProperties>
</file>