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553" w:rsidRDefault="00490553" w:rsidP="00490553">
      <w:pPr>
        <w:autoSpaceDE w:val="0"/>
        <w:spacing w:after="0" w:line="240" w:lineRule="auto"/>
        <w:ind w:firstLine="709"/>
        <w:jc w:val="both"/>
      </w:pPr>
      <w:r>
        <w:rPr>
          <w:szCs w:val="28"/>
        </w:rPr>
        <w:t>Ф</w:t>
      </w:r>
      <w:r w:rsidRPr="00150902">
        <w:rPr>
          <w:szCs w:val="28"/>
        </w:rPr>
        <w:t xml:space="preserve">илиал </w:t>
      </w:r>
      <w:r>
        <w:rPr>
          <w:szCs w:val="28"/>
        </w:rPr>
        <w:t xml:space="preserve">публично-правовой компании </w:t>
      </w:r>
      <w:r w:rsidRPr="00150902">
        <w:rPr>
          <w:szCs w:val="28"/>
        </w:rPr>
        <w:t>«</w:t>
      </w:r>
      <w:proofErr w:type="spellStart"/>
      <w:r>
        <w:rPr>
          <w:szCs w:val="28"/>
        </w:rPr>
        <w:t>Роскадастр</w:t>
      </w:r>
      <w:proofErr w:type="spellEnd"/>
      <w:r w:rsidRPr="00150902">
        <w:rPr>
          <w:szCs w:val="28"/>
        </w:rPr>
        <w:t xml:space="preserve">» по Курской области </w:t>
      </w:r>
      <w:r>
        <w:rPr>
          <w:szCs w:val="28"/>
        </w:rPr>
        <w:t xml:space="preserve"> (далее - Филиал) </w:t>
      </w:r>
      <w:r>
        <w:t>выполняет кадастровые работы в отношении объектов недвижимости всех форм собственности, а также работы по подготовке документов, необходимых для внесения сведений в Единый государственный реестр недвижимости (далее – ЕГРН).</w:t>
      </w:r>
    </w:p>
    <w:p w:rsidR="00490553" w:rsidRPr="00735D84" w:rsidRDefault="00490553" w:rsidP="00490553">
      <w:pPr>
        <w:autoSpaceDE w:val="0"/>
        <w:spacing w:after="0" w:line="240" w:lineRule="auto"/>
        <w:ind w:firstLine="709"/>
        <w:jc w:val="both"/>
        <w:rPr>
          <w:b/>
        </w:rPr>
      </w:pPr>
      <w:r w:rsidRPr="00735D84">
        <w:rPr>
          <w:b/>
        </w:rPr>
        <w:t>Кадастровые работы: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Межевой план (установление местоположения границ и площади земельного участка). 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Технический план (установление местоположения границ и основных характеристик объекта капитального строительства (здания, сооружения, объекта незавершенного строительства, единых недвижимых комплексов, помещения и </w:t>
      </w:r>
      <w:proofErr w:type="spellStart"/>
      <w:r>
        <w:t>машино</w:t>
      </w:r>
      <w:proofErr w:type="spellEnd"/>
      <w:r>
        <w:t>-места).</w:t>
      </w:r>
    </w:p>
    <w:p w:rsidR="00490553" w:rsidRDefault="00490553" w:rsidP="0049055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Акт обследования (подготовка документов для снятия с кадастрового учета объекта капитального строительства).</w:t>
      </w:r>
    </w:p>
    <w:p w:rsidR="00490553" w:rsidRPr="00735D84" w:rsidRDefault="00490553" w:rsidP="00490553">
      <w:pPr>
        <w:pStyle w:val="a3"/>
        <w:autoSpaceDE w:val="0"/>
        <w:spacing w:after="0" w:line="240" w:lineRule="auto"/>
        <w:ind w:left="0" w:firstLine="709"/>
        <w:jc w:val="both"/>
        <w:rPr>
          <w:b/>
        </w:rPr>
      </w:pPr>
      <w:r w:rsidRPr="00735D84">
        <w:rPr>
          <w:b/>
        </w:rPr>
        <w:t xml:space="preserve">Описание объектов реестра границ для внесения в ЕГРН: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населенных пунктов;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>Описание местоположения границ территориальных зон;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зон с особыми условиями использования территории. </w:t>
      </w:r>
    </w:p>
    <w:p w:rsidR="00490553" w:rsidRPr="00C92292" w:rsidRDefault="00490553" w:rsidP="00490553">
      <w:pPr>
        <w:spacing w:after="0" w:line="240" w:lineRule="auto"/>
        <w:ind w:firstLine="709"/>
        <w:jc w:val="both"/>
        <w:rPr>
          <w:b/>
        </w:rPr>
      </w:pPr>
      <w:r w:rsidRPr="00C92292">
        <w:rPr>
          <w:b/>
        </w:rPr>
        <w:t>Комплексные кадастровые работы (ККР) 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В результате выполнения ККР осуществляется уточнение местоположение границ земельных участков, уточнение местоположения на земельных участках зданий, сооружений, объектов незавершенного строительства, образование земельных участков территорий общего пользования, а также на которых расположены здания, в том числе многоквартирные дома, сооружения, за исключением сооружений, являющихся линейными объектами, производится исправление реестровых ошибок в ЕГРН. Все эти мероприятия осуществляются на территории кадастрового квартала в целом, комплексно.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Филиал осуществляет свою деятельность так же с учетом оказания услуг </w:t>
      </w:r>
      <w:r w:rsidRPr="000013AD">
        <w:rPr>
          <w:b/>
        </w:rPr>
        <w:t>выездного обслуживания и предоставлением консультационных услуг.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В рамках </w:t>
      </w:r>
      <w:r w:rsidRPr="000013AD">
        <w:rPr>
          <w:b/>
        </w:rPr>
        <w:t>выездного обслуживания</w:t>
      </w:r>
      <w:r>
        <w:t xml:space="preserve"> можно воспользоваться следующими услугами: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выездным приемом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 - курьерской доставкой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а также уведомлений об отказе в их осуществлении, и иных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курьерской доставкой документов, подлежащих выдаче заявителям по результатам рассмотрения заявлений о государственном кадастровом учете и (или) государственной регистрации прав и иных заявлений, не полученных в </w:t>
      </w:r>
      <w:r>
        <w:lastRenderedPageBreak/>
        <w:t>установленном порядке заявителями, а также при принятии решения о возврате документов без рассмотрения;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услугой по выезду к заявителю с целью доставки запросов о предоставлении сведений, содержащихся в ЕГРН и курьерской доставки заявителя </w:t>
      </w:r>
      <w:proofErr w:type="gramStart"/>
      <w:r>
        <w:t>документов ,</w:t>
      </w:r>
      <w:proofErr w:type="gramEnd"/>
      <w:r>
        <w:t xml:space="preserve"> подлежащих выдаче по результатам рассмотрения запросов о предоставлении сведений, содержащихся в ЕГРН.</w:t>
      </w:r>
    </w:p>
    <w:p w:rsidR="00490553" w:rsidRPr="000013AD" w:rsidRDefault="00490553" w:rsidP="00490553">
      <w:pPr>
        <w:spacing w:after="0" w:line="240" w:lineRule="auto"/>
        <w:ind w:firstLine="709"/>
        <w:jc w:val="both"/>
        <w:rPr>
          <w:b/>
        </w:rPr>
      </w:pPr>
      <w:r>
        <w:t xml:space="preserve">В рамках оказания </w:t>
      </w:r>
      <w:r w:rsidRPr="000013AD">
        <w:rPr>
          <w:b/>
        </w:rPr>
        <w:t>консультационных услуг: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консультация по государственному кадастровому учету и (или) государственной регистрации прав.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Предлагая данные услуги, Филиал помогает заинтересованному лицу получить квалифицированную помощь при решении вопросов в сфере государственного кадастрового учета объектов недвижимости и государственной регистрации прав на недвижимое имущество.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При необходимости получения более подробной информации Филиал предлагает провести рабочую встречу.</w:t>
      </w:r>
    </w:p>
    <w:p w:rsidR="00490553" w:rsidRPr="00544990" w:rsidRDefault="00490553" w:rsidP="00490553">
      <w:pPr>
        <w:spacing w:after="0" w:line="240" w:lineRule="auto"/>
        <w:ind w:firstLine="709"/>
        <w:jc w:val="both"/>
        <w:rPr>
          <w:b/>
        </w:rPr>
      </w:pPr>
      <w:r w:rsidRPr="00544990">
        <w:rPr>
          <w:b/>
        </w:rPr>
        <w:t>Почему нас выбирают?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Опыт. Многолетний опыт работы на рынке земельно-имущественных отношений позволяет работать с объектами любой сложности,</w:t>
      </w:r>
      <w:r w:rsidRPr="00544990">
        <w:t xml:space="preserve"> </w:t>
      </w:r>
      <w:r>
        <w:t>сочетая глубокие знания производимых работ и оперативность.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Стоимость. Гибкая система ценообразования.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Качество. Успешно исполненные договоры с высоким качеством. Качество работ обеспечивается высокой технической, технологической и производственной оснащенностью. Наши кадастровые инженеры регулярно проходят обучение с целью повышения квалификации.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Сроки. Минимальные сроки выполнения работ и индивидуальный подход к каждому заказчику.</w:t>
      </w:r>
    </w:p>
    <w:p w:rsidR="00490553" w:rsidRDefault="00490553" w:rsidP="00490553">
      <w:pPr>
        <w:tabs>
          <w:tab w:val="left" w:pos="324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более подробной информацией обращаться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 xml:space="preserve">724-000 (доб.2204), контактное лицо – Турецкая Ольга Алексеевна,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>724-000 (доб.2203), контактное лицо – Иванова Людмила Михайловна.</w:t>
      </w:r>
    </w:p>
    <w:p w:rsidR="0007455C" w:rsidRDefault="0007455C"/>
    <w:sectPr w:rsidR="000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246"/>
    <w:multiLevelType w:val="hybridMultilevel"/>
    <w:tmpl w:val="F89A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0E77"/>
    <w:multiLevelType w:val="hybridMultilevel"/>
    <w:tmpl w:val="24E6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A04937"/>
    <w:multiLevelType w:val="hybridMultilevel"/>
    <w:tmpl w:val="70E815B2"/>
    <w:lvl w:ilvl="0" w:tplc="F4DA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5325468">
    <w:abstractNumId w:val="0"/>
  </w:num>
  <w:num w:numId="2" w16cid:durableId="1405567694">
    <w:abstractNumId w:val="2"/>
  </w:num>
  <w:num w:numId="3" w16cid:durableId="208510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81"/>
    <w:rsid w:val="0007455C"/>
    <w:rsid w:val="00481440"/>
    <w:rsid w:val="00490553"/>
    <w:rsid w:val="00602781"/>
    <w:rsid w:val="00A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940D-76D3-405C-97AF-78B03B5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553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Ирина Александровна</dc:creator>
  <cp:keywords/>
  <dc:description/>
  <cp:lastModifiedBy>Елена Угримова</cp:lastModifiedBy>
  <cp:revision>2</cp:revision>
  <dcterms:created xsi:type="dcterms:W3CDTF">2023-06-09T05:18:00Z</dcterms:created>
  <dcterms:modified xsi:type="dcterms:W3CDTF">2023-06-09T05:18:00Z</dcterms:modified>
</cp:coreProperties>
</file>